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EB19C" w14:textId="72C0FA87" w:rsidR="00791ABD" w:rsidRPr="002210A7" w:rsidRDefault="005A30A5" w:rsidP="002210A7">
      <w:pPr>
        <w:rPr>
          <w:b/>
          <w:bCs/>
          <w:sz w:val="36"/>
          <w:szCs w:val="36"/>
        </w:rPr>
      </w:pPr>
      <w:r>
        <w:rPr>
          <w:noProof/>
        </w:rPr>
        <mc:AlternateContent>
          <mc:Choice Requires="wps">
            <w:drawing>
              <wp:anchor distT="0" distB="0" distL="114300" distR="114300" simplePos="0" relativeHeight="251680768" behindDoc="0" locked="0" layoutInCell="1" allowOverlap="1" wp14:anchorId="70580227" wp14:editId="071AC1C6">
                <wp:simplePos x="0" y="0"/>
                <wp:positionH relativeFrom="column">
                  <wp:posOffset>4244340</wp:posOffset>
                </wp:positionH>
                <wp:positionV relativeFrom="paragraph">
                  <wp:posOffset>1653540</wp:posOffset>
                </wp:positionV>
                <wp:extent cx="1089660" cy="251460"/>
                <wp:effectExtent l="0" t="0" r="0" b="0"/>
                <wp:wrapNone/>
                <wp:docPr id="517543878" name="Text Box 6"/>
                <wp:cNvGraphicFramePr/>
                <a:graphic xmlns:a="http://schemas.openxmlformats.org/drawingml/2006/main">
                  <a:graphicData uri="http://schemas.microsoft.com/office/word/2010/wordprocessingShape">
                    <wps:wsp>
                      <wps:cNvSpPr txBox="1"/>
                      <wps:spPr>
                        <a:xfrm>
                          <a:off x="0" y="0"/>
                          <a:ext cx="1089660" cy="251460"/>
                        </a:xfrm>
                        <a:prstGeom prst="rect">
                          <a:avLst/>
                        </a:prstGeom>
                        <a:solidFill>
                          <a:schemeClr val="lt1">
                            <a:alpha val="0"/>
                          </a:schemeClr>
                        </a:solidFill>
                        <a:ln w="6350">
                          <a:noFill/>
                        </a:ln>
                      </wps:spPr>
                      <wps:txbx>
                        <w:txbxContent>
                          <w:p w14:paraId="3756A1A9" w14:textId="07530477" w:rsidR="005A30A5" w:rsidRPr="005A30A5" w:rsidRDefault="005A30A5">
                            <w:pPr>
                              <w:rPr>
                                <w:b/>
                                <w:bCs/>
                                <w:color w:val="FFFFFF" w:themeColor="background1"/>
                                <w:sz w:val="16"/>
                                <w:szCs w:val="16"/>
                              </w:rPr>
                            </w:pPr>
                            <w:r w:rsidRPr="005A30A5">
                              <w:rPr>
                                <w:b/>
                                <w:bCs/>
                                <w:color w:val="FFFFFF" w:themeColor="background1"/>
                                <w:sz w:val="16"/>
                                <w:szCs w:val="16"/>
                              </w:rPr>
                              <w:t xml:space="preserve">Newton &amp; Bywell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80227" id="_x0000_t202" coordsize="21600,21600" o:spt="202" path="m,l,21600r21600,l21600,xe">
                <v:stroke joinstyle="miter"/>
                <v:path gradientshapeok="t" o:connecttype="rect"/>
              </v:shapetype>
              <v:shape id="Text Box 6" o:spid="_x0000_s1026" type="#_x0000_t202" style="position:absolute;margin-left:334.2pt;margin-top:130.2pt;width:85.8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" fillcolor="white [3201]" stroked="f" strokeweight=".5pt">
                <v:fill opacity="0"/>
                <v:textbox>
                  <w:txbxContent>
                    <w:p w14:paraId="3756A1A9" w14:textId="07530477" w:rsidR="005A30A5" w:rsidRPr="005A30A5" w:rsidRDefault="005A30A5">
                      <w:pPr>
                        <w:rPr>
                          <w:b/>
                          <w:bCs/>
                          <w:color w:val="FFFFFF" w:themeColor="background1"/>
                          <w:sz w:val="16"/>
                          <w:szCs w:val="16"/>
                        </w:rPr>
                      </w:pPr>
                      <w:r w:rsidRPr="005A30A5">
                        <w:rPr>
                          <w:b/>
                          <w:bCs/>
                          <w:color w:val="FFFFFF" w:themeColor="background1"/>
                          <w:sz w:val="16"/>
                          <w:szCs w:val="16"/>
                        </w:rPr>
                        <w:t xml:space="preserve">Newton &amp; Bywell </w:t>
                      </w:r>
                    </w:p>
                  </w:txbxContent>
                </v:textbox>
              </v:shape>
            </w:pict>
          </mc:Fallback>
        </mc:AlternateContent>
      </w:r>
      <w:r w:rsidR="002E0B7E">
        <w:rPr>
          <w:noProof/>
        </w:rPr>
        <w:drawing>
          <wp:anchor distT="0" distB="0" distL="114300" distR="114300" simplePos="0" relativeHeight="251679744" behindDoc="1" locked="0" layoutInCell="1" allowOverlap="1" wp14:anchorId="092A4E85" wp14:editId="4ABC7182">
            <wp:simplePos x="0" y="0"/>
            <wp:positionH relativeFrom="margin">
              <wp:align>right</wp:align>
            </wp:positionH>
            <wp:positionV relativeFrom="paragraph">
              <wp:posOffset>388620</wp:posOffset>
            </wp:positionV>
            <wp:extent cx="1979295" cy="1501140"/>
            <wp:effectExtent l="0" t="0" r="1905" b="3810"/>
            <wp:wrapTight wrapText="bothSides">
              <wp:wrapPolygon edited="0">
                <wp:start x="0" y="0"/>
                <wp:lineTo x="0" y="21381"/>
                <wp:lineTo x="21413" y="21381"/>
                <wp:lineTo x="21413" y="0"/>
                <wp:lineTo x="0" y="0"/>
              </wp:wrapPolygon>
            </wp:wrapTight>
            <wp:docPr id="4449747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295" cy="1501140"/>
                    </a:xfrm>
                    <a:prstGeom prst="rect">
                      <a:avLst/>
                    </a:prstGeom>
                    <a:noFill/>
                    <a:ln>
                      <a:noFill/>
                    </a:ln>
                  </pic:spPr>
                </pic:pic>
              </a:graphicData>
            </a:graphic>
          </wp:anchor>
        </w:drawing>
      </w:r>
      <w:r w:rsidR="005D0B1D" w:rsidRPr="00F04B23">
        <w:rPr>
          <w:b/>
          <w:bCs/>
          <w:sz w:val="36"/>
          <w:szCs w:val="36"/>
        </w:rPr>
        <w:t xml:space="preserve">Northumberland Community Energy Limited </w:t>
      </w:r>
      <w:r w:rsidR="00B96922" w:rsidRPr="00F04B23">
        <w:rPr>
          <w:b/>
          <w:bCs/>
          <w:sz w:val="36"/>
          <w:szCs w:val="36"/>
        </w:rPr>
        <w:t>(NCEL)</w:t>
      </w:r>
      <w:r w:rsidR="002210A7">
        <w:rPr>
          <w:b/>
          <w:bCs/>
          <w:sz w:val="36"/>
          <w:szCs w:val="36"/>
        </w:rPr>
        <w:br/>
      </w:r>
      <w:r w:rsidR="00BA0524" w:rsidRPr="00BA0F89">
        <w:rPr>
          <w:b/>
          <w:bCs/>
          <w:color w:val="4EA72E" w:themeColor="accent6"/>
          <w:sz w:val="28"/>
          <w:szCs w:val="28"/>
        </w:rPr>
        <w:t xml:space="preserve">The </w:t>
      </w:r>
      <w:r w:rsidR="005D0B1D" w:rsidRPr="00BA0F89">
        <w:rPr>
          <w:b/>
          <w:bCs/>
          <w:color w:val="4EA72E" w:themeColor="accent6"/>
          <w:sz w:val="28"/>
          <w:szCs w:val="28"/>
        </w:rPr>
        <w:t>Solar</w:t>
      </w:r>
      <w:r w:rsidR="00F07C86" w:rsidRPr="00BA0F89">
        <w:rPr>
          <w:b/>
          <w:bCs/>
          <w:color w:val="4EA72E" w:themeColor="accent6"/>
          <w:sz w:val="28"/>
          <w:szCs w:val="28"/>
        </w:rPr>
        <w:t>-</w:t>
      </w:r>
      <w:r w:rsidR="005D0B1D" w:rsidRPr="00BA0F89">
        <w:rPr>
          <w:b/>
          <w:bCs/>
          <w:color w:val="4EA72E" w:themeColor="accent6"/>
          <w:sz w:val="28"/>
          <w:szCs w:val="28"/>
        </w:rPr>
        <w:t xml:space="preserve">Powered </w:t>
      </w:r>
      <w:r w:rsidR="00F07C86" w:rsidRPr="00BA0F89">
        <w:rPr>
          <w:b/>
          <w:bCs/>
          <w:color w:val="4EA72E" w:themeColor="accent6"/>
          <w:sz w:val="28"/>
          <w:szCs w:val="28"/>
        </w:rPr>
        <w:t>B</w:t>
      </w:r>
      <w:r w:rsidR="005D0B1D" w:rsidRPr="00BA0F89">
        <w:rPr>
          <w:b/>
          <w:bCs/>
          <w:color w:val="4EA72E" w:themeColor="accent6"/>
          <w:sz w:val="28"/>
          <w:szCs w:val="28"/>
        </w:rPr>
        <w:t>uilding Project</w:t>
      </w:r>
      <w:r w:rsidR="00FA496F" w:rsidRPr="00BA0F89">
        <w:rPr>
          <w:color w:val="4EA72E" w:themeColor="accent6"/>
        </w:rPr>
        <w:t xml:space="preserve"> </w:t>
      </w:r>
      <w:r w:rsidR="00FA496F" w:rsidRPr="00F41AF8">
        <w:t xml:space="preserve">is working to enable community </w:t>
      </w:r>
      <w:r w:rsidR="00E57AFE" w:rsidRPr="00F41AF8">
        <w:t>buildings</w:t>
      </w:r>
      <w:r w:rsidR="00FA496F" w:rsidRPr="00F41AF8">
        <w:t xml:space="preserve"> </w:t>
      </w:r>
      <w:r w:rsidR="00580912" w:rsidRPr="00F41AF8">
        <w:t xml:space="preserve">reduce their energy bills, reduce their carbon footprint and boost their </w:t>
      </w:r>
      <w:r w:rsidR="001A68E9" w:rsidRPr="00F41AF8">
        <w:t>long-term</w:t>
      </w:r>
      <w:r w:rsidR="00580912" w:rsidRPr="00F41AF8">
        <w:t xml:space="preserve"> resilience to the impacts of climate change</w:t>
      </w:r>
      <w:r w:rsidR="007F70BA">
        <w:t xml:space="preserve"> and fluctuating energy markets</w:t>
      </w:r>
      <w:r w:rsidR="001A68E9">
        <w:t xml:space="preserve">. </w:t>
      </w:r>
      <w:r w:rsidR="00400A41">
        <w:br/>
      </w:r>
      <w:r w:rsidR="001A68E9">
        <w:t xml:space="preserve">NCEL </w:t>
      </w:r>
      <w:r w:rsidR="00400A41">
        <w:t xml:space="preserve">project manages the </w:t>
      </w:r>
      <w:r w:rsidR="001A68E9">
        <w:t>install</w:t>
      </w:r>
      <w:r w:rsidR="00400A41">
        <w:t xml:space="preserve">ation, maintenance and all risks </w:t>
      </w:r>
      <w:r w:rsidR="005728B0">
        <w:t xml:space="preserve">of the system over </w:t>
      </w:r>
      <w:r w:rsidR="004A7B65">
        <w:t xml:space="preserve">the </w:t>
      </w:r>
      <w:r w:rsidR="006C1146">
        <w:t>20-year</w:t>
      </w:r>
      <w:r w:rsidR="004A7B65">
        <w:t xml:space="preserve"> partnership.</w:t>
      </w:r>
      <w:r w:rsidR="001A68E9">
        <w:t xml:space="preserve"> </w:t>
      </w:r>
    </w:p>
    <w:p w14:paraId="28777FE5" w14:textId="2B553420" w:rsidR="002E03ED" w:rsidRDefault="002E03ED">
      <w:pPr>
        <w:rPr>
          <w:b/>
          <w:bCs/>
        </w:rPr>
      </w:pPr>
    </w:p>
    <w:p w14:paraId="469F74C3" w14:textId="16B63E65" w:rsidR="00664533" w:rsidRPr="00DD6504" w:rsidRDefault="002E0B7E">
      <w:r>
        <w:rPr>
          <w:b/>
          <w:bCs/>
          <w:noProof/>
          <w:sz w:val="36"/>
          <w:szCs w:val="36"/>
        </w:rPr>
        <w:drawing>
          <wp:anchor distT="0" distB="0" distL="114300" distR="114300" simplePos="0" relativeHeight="251666432" behindDoc="1" locked="0" layoutInCell="1" allowOverlap="1" wp14:anchorId="65AC0EF1" wp14:editId="7D27F0A0">
            <wp:simplePos x="0" y="0"/>
            <wp:positionH relativeFrom="margin">
              <wp:posOffset>3802380</wp:posOffset>
            </wp:positionH>
            <wp:positionV relativeFrom="paragraph">
              <wp:posOffset>2447925</wp:posOffset>
            </wp:positionV>
            <wp:extent cx="2438400" cy="1828800"/>
            <wp:effectExtent l="0" t="0" r="0" b="0"/>
            <wp:wrapTight wrapText="bothSides">
              <wp:wrapPolygon edited="0">
                <wp:start x="0" y="0"/>
                <wp:lineTo x="0" y="21375"/>
                <wp:lineTo x="21431" y="21375"/>
                <wp:lineTo x="21431" y="0"/>
                <wp:lineTo x="0" y="0"/>
              </wp:wrapPolygon>
            </wp:wrapTight>
            <wp:docPr id="4594090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409065"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14:sizeRelH relativeFrom="margin">
              <wp14:pctWidth>0</wp14:pctWidth>
            </wp14:sizeRelH>
            <wp14:sizeRelV relativeFrom="margin">
              <wp14:pctHeight>0</wp14:pctHeight>
            </wp14:sizeRelV>
          </wp:anchor>
        </w:drawing>
      </w:r>
      <w:r w:rsidR="0014472F">
        <w:rPr>
          <w:b/>
          <w:bCs/>
        </w:rPr>
        <w:t xml:space="preserve">The main steps along the way: </w:t>
      </w:r>
      <w:r w:rsidR="00421790">
        <w:rPr>
          <w:b/>
          <w:bCs/>
        </w:rPr>
        <w:br/>
      </w:r>
      <w:r w:rsidR="0014472F">
        <w:t xml:space="preserve">Following </w:t>
      </w:r>
      <w:r w:rsidR="0014472F" w:rsidRPr="0014472F">
        <w:t>a hall/centre/church</w:t>
      </w:r>
      <w:r w:rsidR="0014472F">
        <w:t>’s</w:t>
      </w:r>
      <w:r w:rsidR="0014472F" w:rsidRPr="0014472F">
        <w:t xml:space="preserve"> interest to join the project</w:t>
      </w:r>
      <w:r w:rsidR="001A68E9">
        <w:t xml:space="preserve">, </w:t>
      </w:r>
      <w:r w:rsidR="0014472F" w:rsidRPr="0014472F">
        <w:t xml:space="preserve">an initial </w:t>
      </w:r>
      <w:r w:rsidR="0014472F" w:rsidRPr="00143265">
        <w:rPr>
          <w:b/>
          <w:bCs/>
        </w:rPr>
        <w:t>feasibility study</w:t>
      </w:r>
      <w:r w:rsidR="0014472F" w:rsidRPr="0014472F">
        <w:t xml:space="preserve"> is carried out by a recognised contractor on behalf of NCEL.</w:t>
      </w:r>
      <w:r w:rsidR="0014472F">
        <w:rPr>
          <w:b/>
          <w:bCs/>
        </w:rPr>
        <w:t xml:space="preserve">  </w:t>
      </w:r>
      <w:r w:rsidR="0014472F">
        <w:rPr>
          <w:b/>
          <w:bCs/>
        </w:rPr>
        <w:br/>
      </w:r>
      <w:r w:rsidR="0014472F" w:rsidRPr="00143265">
        <w:t>Once funds are in place to proceed</w:t>
      </w:r>
      <w:r w:rsidR="00C87BEB">
        <w:t>,</w:t>
      </w:r>
      <w:r w:rsidR="0014472F" w:rsidRPr="00143265">
        <w:t xml:space="preserve"> t</w:t>
      </w:r>
      <w:r w:rsidR="00EF0AEE" w:rsidRPr="00143265">
        <w:t>he</w:t>
      </w:r>
      <w:r w:rsidR="0014472F" w:rsidRPr="00143265">
        <w:t xml:space="preserve"> next stage is securing</w:t>
      </w:r>
      <w:r w:rsidR="0014472F">
        <w:rPr>
          <w:b/>
          <w:bCs/>
        </w:rPr>
        <w:t xml:space="preserve"> </w:t>
      </w:r>
      <w:r w:rsidR="00EF0AEE" w:rsidRPr="002A02AD">
        <w:rPr>
          <w:b/>
          <w:bCs/>
        </w:rPr>
        <w:t xml:space="preserve">planning </w:t>
      </w:r>
      <w:r w:rsidR="00C9124E">
        <w:rPr>
          <w:b/>
          <w:bCs/>
        </w:rPr>
        <w:t>permissio</w:t>
      </w:r>
      <w:r w:rsidR="00F131DB">
        <w:rPr>
          <w:b/>
          <w:bCs/>
        </w:rPr>
        <w:t xml:space="preserve">n </w:t>
      </w:r>
      <w:r w:rsidR="00F131DB" w:rsidRPr="00F131DB">
        <w:t xml:space="preserve">for the </w:t>
      </w:r>
      <w:r w:rsidR="005108EB">
        <w:t xml:space="preserve">siting of </w:t>
      </w:r>
      <w:r w:rsidR="00F131DB" w:rsidRPr="00F131DB">
        <w:t>panels and batteries</w:t>
      </w:r>
      <w:r w:rsidR="005108EB">
        <w:rPr>
          <w:b/>
          <w:bCs/>
        </w:rPr>
        <w:t xml:space="preserve">. </w:t>
      </w:r>
      <w:r w:rsidR="00421790">
        <w:br/>
      </w:r>
      <w:r w:rsidR="0014472F">
        <w:rPr>
          <w:b/>
          <w:bCs/>
        </w:rPr>
        <w:t xml:space="preserve">A </w:t>
      </w:r>
      <w:r w:rsidR="00A24EE0">
        <w:rPr>
          <w:b/>
          <w:bCs/>
        </w:rPr>
        <w:t xml:space="preserve">Lease </w:t>
      </w:r>
      <w:r w:rsidR="00AB2655">
        <w:t>is agreed</w:t>
      </w:r>
      <w:r w:rsidR="00962E94">
        <w:t xml:space="preserve"> </w:t>
      </w:r>
      <w:r w:rsidR="0014472F">
        <w:t xml:space="preserve">between NCEL and the community building with respect to </w:t>
      </w:r>
      <w:r w:rsidR="00560D66">
        <w:t xml:space="preserve">the </w:t>
      </w:r>
      <w:r w:rsidR="0014472F">
        <w:t xml:space="preserve">siting of </w:t>
      </w:r>
      <w:r w:rsidR="00157B97">
        <w:t xml:space="preserve">NCEL </w:t>
      </w:r>
      <w:r w:rsidR="0014472F">
        <w:t xml:space="preserve">panels and batteries and </w:t>
      </w:r>
      <w:r w:rsidR="00AB67BB">
        <w:t xml:space="preserve">includes </w:t>
      </w:r>
      <w:r w:rsidR="00DD6504">
        <w:t xml:space="preserve">a </w:t>
      </w:r>
      <w:r w:rsidR="0014472F" w:rsidRPr="006363C5">
        <w:rPr>
          <w:b/>
          <w:bCs/>
        </w:rPr>
        <w:t xml:space="preserve">power </w:t>
      </w:r>
      <w:r w:rsidR="00DD378D" w:rsidRPr="006363C5">
        <w:rPr>
          <w:b/>
          <w:bCs/>
        </w:rPr>
        <w:t>purchase</w:t>
      </w:r>
      <w:r w:rsidR="00157B97" w:rsidRPr="006363C5">
        <w:rPr>
          <w:b/>
          <w:bCs/>
        </w:rPr>
        <w:t xml:space="preserve"> agree</w:t>
      </w:r>
      <w:r w:rsidR="00C113CA" w:rsidRPr="006363C5">
        <w:rPr>
          <w:b/>
          <w:bCs/>
        </w:rPr>
        <w:t>ment</w:t>
      </w:r>
      <w:r w:rsidR="00C113CA">
        <w:t xml:space="preserve"> where the community building purchases the solar electricity </w:t>
      </w:r>
      <w:r w:rsidR="005E6195">
        <w:t xml:space="preserve">consumed by the building </w:t>
      </w:r>
      <w:r w:rsidR="00C113CA">
        <w:t>at</w:t>
      </w:r>
      <w:r w:rsidR="009E3620">
        <w:t xml:space="preserve"> a fixed price of</w:t>
      </w:r>
      <w:r w:rsidR="00AB2655">
        <w:t xml:space="preserve"> </w:t>
      </w:r>
      <w:r w:rsidR="00C113CA">
        <w:t xml:space="preserve">£0.15 </w:t>
      </w:r>
      <w:r w:rsidR="005B1E10">
        <w:t>per kWh</w:t>
      </w:r>
      <w:r w:rsidR="009E3620">
        <w:t xml:space="preserve"> for the term of the lease.</w:t>
      </w:r>
      <w:r w:rsidR="00AB67BB">
        <w:t xml:space="preserve"> </w:t>
      </w:r>
      <w:r w:rsidR="0014472F">
        <w:t xml:space="preserve"> </w:t>
      </w:r>
      <w:r w:rsidR="00962E94">
        <w:t>Th</w:t>
      </w:r>
      <w:r w:rsidR="00B53C78">
        <w:t xml:space="preserve">e lease </w:t>
      </w:r>
      <w:r w:rsidR="00962E94">
        <w:t xml:space="preserve">will </w:t>
      </w:r>
      <w:r w:rsidR="00386631">
        <w:t>be drawn</w:t>
      </w:r>
      <w:r w:rsidR="00962E94">
        <w:t xml:space="preserve"> up by solicitors</w:t>
      </w:r>
      <w:r w:rsidR="00B53C78">
        <w:t>,</w:t>
      </w:r>
      <w:r w:rsidR="00962E94">
        <w:t xml:space="preserve"> </w:t>
      </w:r>
      <w:r w:rsidR="00AC66C7">
        <w:t xml:space="preserve">independently </w:t>
      </w:r>
      <w:r w:rsidR="00962E94">
        <w:t>acting for both parties</w:t>
      </w:r>
      <w:r w:rsidR="00DD378D">
        <w:t xml:space="preserve">, </w:t>
      </w:r>
      <w:r w:rsidR="0014472F">
        <w:t>engaged</w:t>
      </w:r>
      <w:r w:rsidR="004F2A3B">
        <w:t xml:space="preserve"> </w:t>
      </w:r>
      <w:r w:rsidR="005B1E10">
        <w:t xml:space="preserve">and funded </w:t>
      </w:r>
      <w:r w:rsidR="008C16C4">
        <w:t>by</w:t>
      </w:r>
      <w:r w:rsidR="004F2A3B">
        <w:t xml:space="preserve"> NCEL</w:t>
      </w:r>
      <w:r w:rsidR="00962E94">
        <w:t xml:space="preserve">. </w:t>
      </w:r>
      <w:r w:rsidR="00962E94" w:rsidRPr="00DD6504">
        <w:t xml:space="preserve">A </w:t>
      </w:r>
      <w:r w:rsidR="002972FE" w:rsidRPr="00DD6504">
        <w:t xml:space="preserve">solar PV </w:t>
      </w:r>
      <w:r w:rsidR="00962E94" w:rsidRPr="00DD6504">
        <w:t>contractor</w:t>
      </w:r>
      <w:r w:rsidR="00962E94">
        <w:t xml:space="preserve"> will be procured and once </w:t>
      </w:r>
      <w:r w:rsidR="00386631">
        <w:t xml:space="preserve">the lease is in place we can agree an </w:t>
      </w:r>
      <w:r w:rsidR="00386631" w:rsidRPr="00DD6504">
        <w:rPr>
          <w:b/>
          <w:bCs/>
        </w:rPr>
        <w:t>installation</w:t>
      </w:r>
      <w:r w:rsidR="00386631">
        <w:t xml:space="preserve"> date. </w:t>
      </w:r>
      <w:r w:rsidR="0013554C">
        <w:t xml:space="preserve"> </w:t>
      </w:r>
      <w:r w:rsidR="00D919CF">
        <w:t xml:space="preserve">This process can take up to </w:t>
      </w:r>
      <w:r w:rsidR="003D2CC8" w:rsidRPr="00DD6504">
        <w:t>2</w:t>
      </w:r>
      <w:r w:rsidR="00AF6807" w:rsidRPr="00DD6504">
        <w:t xml:space="preserve"> months</w:t>
      </w:r>
      <w:r w:rsidR="006567B6" w:rsidRPr="00DD6504">
        <w:t xml:space="preserve">. </w:t>
      </w:r>
      <w:r w:rsidR="00AF6807" w:rsidRPr="00DD6504">
        <w:t xml:space="preserve"> </w:t>
      </w:r>
    </w:p>
    <w:p w14:paraId="25E9F5E3" w14:textId="3F0C2A70" w:rsidR="0014472F" w:rsidRPr="0014472F" w:rsidRDefault="0014472F">
      <w:pPr>
        <w:rPr>
          <w:b/>
          <w:bCs/>
        </w:rPr>
      </w:pPr>
      <w:r w:rsidRPr="0014472F">
        <w:rPr>
          <w:b/>
          <w:bCs/>
        </w:rPr>
        <w:t xml:space="preserve">All capital and revenue costs </w:t>
      </w:r>
      <w:r w:rsidR="00C373CA">
        <w:rPr>
          <w:b/>
          <w:bCs/>
        </w:rPr>
        <w:t xml:space="preserve">associated with installing panels and batteries </w:t>
      </w:r>
      <w:r w:rsidRPr="0014472F">
        <w:rPr>
          <w:b/>
          <w:bCs/>
        </w:rPr>
        <w:t xml:space="preserve">are covered by NCEL. </w:t>
      </w:r>
    </w:p>
    <w:p w14:paraId="6BB00481" w14:textId="37E586BB" w:rsidR="004E5532" w:rsidRDefault="003D75E0" w:rsidP="0037032A">
      <w:pPr>
        <w:rPr>
          <w:b/>
          <w:bCs/>
          <w:sz w:val="32"/>
          <w:szCs w:val="32"/>
        </w:rPr>
      </w:pPr>
      <w:r>
        <w:rPr>
          <w:noProof/>
        </w:rPr>
        <mc:AlternateContent>
          <mc:Choice Requires="wps">
            <w:drawing>
              <wp:anchor distT="0" distB="0" distL="114300" distR="114300" simplePos="0" relativeHeight="251683840" behindDoc="0" locked="0" layoutInCell="1" allowOverlap="1" wp14:anchorId="7B6E90B1" wp14:editId="4B1BF925">
                <wp:simplePos x="0" y="0"/>
                <wp:positionH relativeFrom="column">
                  <wp:posOffset>3819525</wp:posOffset>
                </wp:positionH>
                <wp:positionV relativeFrom="paragraph">
                  <wp:posOffset>1029970</wp:posOffset>
                </wp:positionV>
                <wp:extent cx="1066800" cy="190500"/>
                <wp:effectExtent l="0" t="0" r="0" b="0"/>
                <wp:wrapNone/>
                <wp:docPr id="1593607529" name="Text Box 9"/>
                <wp:cNvGraphicFramePr/>
                <a:graphic xmlns:a="http://schemas.openxmlformats.org/drawingml/2006/main">
                  <a:graphicData uri="http://schemas.microsoft.com/office/word/2010/wordprocessingShape">
                    <wps:wsp>
                      <wps:cNvSpPr txBox="1"/>
                      <wps:spPr>
                        <a:xfrm>
                          <a:off x="0" y="0"/>
                          <a:ext cx="1066800" cy="190500"/>
                        </a:xfrm>
                        <a:prstGeom prst="rect">
                          <a:avLst/>
                        </a:prstGeom>
                        <a:noFill/>
                        <a:ln w="6350">
                          <a:noFill/>
                        </a:ln>
                      </wps:spPr>
                      <wps:txbx>
                        <w:txbxContent>
                          <w:p w14:paraId="40EDC83F" w14:textId="60A96E4A" w:rsidR="003D75E0" w:rsidRPr="00BD01B0" w:rsidRDefault="003D75E0">
                            <w:pPr>
                              <w:rPr>
                                <w:b/>
                                <w:bCs/>
                                <w:color w:val="FFFFFF" w:themeColor="background1"/>
                                <w:sz w:val="16"/>
                                <w:szCs w:val="16"/>
                              </w:rPr>
                            </w:pPr>
                            <w:r w:rsidRPr="00BD01B0">
                              <w:rPr>
                                <w:b/>
                                <w:bCs/>
                                <w:color w:val="FFFFFF" w:themeColor="background1"/>
                                <w:sz w:val="16"/>
                                <w:szCs w:val="16"/>
                              </w:rPr>
                              <w:t>Beadnel</w:t>
                            </w:r>
                            <w:r w:rsidR="00BD01B0" w:rsidRPr="00BD01B0">
                              <w:rPr>
                                <w:b/>
                                <w:bCs/>
                                <w:color w:val="FFFFFF" w:themeColor="background1"/>
                                <w:sz w:val="16"/>
                                <w:szCs w:val="1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6E90B1" id="Text Box 9" o:spid="_x0000_s1027" type="#_x0000_t202" style="position:absolute;margin-left:300.75pt;margin-top:81.1pt;width:84pt;height: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" filled="f" stroked="f" strokeweight=".5pt">
                <v:textbox>
                  <w:txbxContent>
                    <w:p w14:paraId="40EDC83F" w14:textId="60A96E4A" w:rsidR="003D75E0" w:rsidRPr="00BD01B0" w:rsidRDefault="003D75E0">
                      <w:pPr>
                        <w:rPr>
                          <w:b/>
                          <w:bCs/>
                          <w:color w:val="FFFFFF" w:themeColor="background1"/>
                          <w:sz w:val="16"/>
                          <w:szCs w:val="16"/>
                        </w:rPr>
                      </w:pPr>
                      <w:r w:rsidRPr="00BD01B0">
                        <w:rPr>
                          <w:b/>
                          <w:bCs/>
                          <w:color w:val="FFFFFF" w:themeColor="background1"/>
                          <w:sz w:val="16"/>
                          <w:szCs w:val="16"/>
                        </w:rPr>
                        <w:t>Beadnel</w:t>
                      </w:r>
                      <w:r w:rsidR="00BD01B0" w:rsidRPr="00BD01B0">
                        <w:rPr>
                          <w:b/>
                          <w:bCs/>
                          <w:color w:val="FFFFFF" w:themeColor="background1"/>
                          <w:sz w:val="16"/>
                          <w:szCs w:val="16"/>
                        </w:rPr>
                        <w:t>l</w:t>
                      </w:r>
                    </w:p>
                  </w:txbxContent>
                </v:textbox>
              </v:shape>
            </w:pict>
          </mc:Fallback>
        </mc:AlternateContent>
      </w:r>
      <w:r w:rsidR="005E6FCF">
        <w:t xml:space="preserve">There is an accompanying </w:t>
      </w:r>
      <w:r w:rsidR="005E6FCF" w:rsidRPr="000212C3">
        <w:rPr>
          <w:b/>
          <w:bCs/>
        </w:rPr>
        <w:t>How it Works</w:t>
      </w:r>
      <w:r w:rsidR="005E6FCF">
        <w:t xml:space="preserve"> summary</w:t>
      </w:r>
      <w:r w:rsidR="00471B90">
        <w:t xml:space="preserve"> </w:t>
      </w:r>
      <w:r w:rsidR="00827DF2">
        <w:t xml:space="preserve">sheet </w:t>
      </w:r>
      <w:r w:rsidR="00471B90">
        <w:t xml:space="preserve">and </w:t>
      </w:r>
      <w:r w:rsidR="000212C3">
        <w:t xml:space="preserve">information on the Community Action Northumberland website </w:t>
      </w:r>
      <w:hyperlink r:id="rId12" w:history="1">
        <w:r w:rsidR="001D6830" w:rsidRPr="001D6830">
          <w:rPr>
            <w:rStyle w:val="Hyperlink"/>
          </w:rPr>
          <w:t>Solar-Powered Community Buildings</w:t>
        </w:r>
      </w:hyperlink>
      <w:r w:rsidR="004E5532">
        <w:br/>
      </w:r>
    </w:p>
    <w:p w14:paraId="11B55E60" w14:textId="140A0677" w:rsidR="002E03ED" w:rsidRDefault="002E03ED" w:rsidP="0037032A">
      <w:pPr>
        <w:rPr>
          <w:b/>
          <w:bCs/>
          <w:sz w:val="32"/>
          <w:szCs w:val="32"/>
        </w:rPr>
      </w:pPr>
    </w:p>
    <w:p w14:paraId="153D74CA" w14:textId="016461E3" w:rsidR="002E03ED" w:rsidRDefault="00BE0FEE" w:rsidP="0037032A">
      <w:pPr>
        <w:rPr>
          <w:b/>
          <w:bCs/>
          <w:sz w:val="32"/>
          <w:szCs w:val="32"/>
        </w:rPr>
      </w:pPr>
      <w:r>
        <w:rPr>
          <w:noProof/>
          <w:sz w:val="22"/>
          <w:szCs w:val="22"/>
        </w:rPr>
        <mc:AlternateContent>
          <mc:Choice Requires="wps">
            <w:drawing>
              <wp:anchor distT="0" distB="0" distL="114300" distR="114300" simplePos="0" relativeHeight="251678720" behindDoc="1" locked="0" layoutInCell="1" allowOverlap="1" wp14:anchorId="030C0069" wp14:editId="4D9AB7ED">
                <wp:simplePos x="0" y="0"/>
                <wp:positionH relativeFrom="margin">
                  <wp:align>right</wp:align>
                </wp:positionH>
                <wp:positionV relativeFrom="paragraph">
                  <wp:posOffset>381000</wp:posOffset>
                </wp:positionV>
                <wp:extent cx="6172200" cy="1129665"/>
                <wp:effectExtent l="0" t="0" r="19050" b="13335"/>
                <wp:wrapTight wrapText="bothSides">
                  <wp:wrapPolygon edited="0">
                    <wp:start x="0" y="0"/>
                    <wp:lineTo x="0" y="21491"/>
                    <wp:lineTo x="21600" y="21491"/>
                    <wp:lineTo x="21600" y="0"/>
                    <wp:lineTo x="0" y="0"/>
                  </wp:wrapPolygon>
                </wp:wrapTight>
                <wp:docPr id="63106670" name="Text Box 1"/>
                <wp:cNvGraphicFramePr/>
                <a:graphic xmlns:a="http://schemas.openxmlformats.org/drawingml/2006/main">
                  <a:graphicData uri="http://schemas.microsoft.com/office/word/2010/wordprocessingShape">
                    <wps:wsp>
                      <wps:cNvSpPr txBox="1"/>
                      <wps:spPr>
                        <a:xfrm>
                          <a:off x="0" y="0"/>
                          <a:ext cx="6172200" cy="1129665"/>
                        </a:xfrm>
                        <a:prstGeom prst="rect">
                          <a:avLst/>
                        </a:prstGeom>
                        <a:solidFill>
                          <a:schemeClr val="lt1"/>
                        </a:solidFill>
                        <a:ln w="6350">
                          <a:solidFill>
                            <a:prstClr val="black"/>
                          </a:solidFill>
                        </a:ln>
                      </wps:spPr>
                      <wps:txbx>
                        <w:txbxContent>
                          <w:p w14:paraId="21CE461C" w14:textId="77777777" w:rsidR="00BE0FEE" w:rsidRDefault="00BE0FEE" w:rsidP="00BE0FEE">
                            <w:r w:rsidRPr="001E481D">
                              <w:rPr>
                                <w:b/>
                                <w:bCs/>
                                <w:sz w:val="22"/>
                                <w:szCs w:val="22"/>
                              </w:rPr>
                              <w:t>NCEL</w:t>
                            </w:r>
                            <w:r w:rsidRPr="00F30B09">
                              <w:rPr>
                                <w:sz w:val="22"/>
                                <w:szCs w:val="22"/>
                              </w:rPr>
                              <w:t xml:space="preserve"> was formed in 2023 as a not-for-profit Community Benefit Society. It is supported by representatives from community buildings and the founding partnerships of Community Action Northumberland</w:t>
                            </w:r>
                            <w:r>
                              <w:rPr>
                                <w:sz w:val="22"/>
                                <w:szCs w:val="22"/>
                              </w:rPr>
                              <w:t xml:space="preserve"> (CAN)</w:t>
                            </w:r>
                            <w:r w:rsidRPr="00F30B09">
                              <w:rPr>
                                <w:sz w:val="22"/>
                                <w:szCs w:val="22"/>
                              </w:rPr>
                              <w:t>, Rural Design Centre</w:t>
                            </w:r>
                            <w:r>
                              <w:rPr>
                                <w:sz w:val="22"/>
                                <w:szCs w:val="22"/>
                              </w:rPr>
                              <w:t xml:space="preserve"> (RDC)</w:t>
                            </w:r>
                            <w:r w:rsidRPr="00F30B09">
                              <w:rPr>
                                <w:sz w:val="22"/>
                                <w:szCs w:val="22"/>
                              </w:rPr>
                              <w:t xml:space="preserve"> and National Innovation Centre </w:t>
                            </w:r>
                            <w:r>
                              <w:rPr>
                                <w:sz w:val="22"/>
                                <w:szCs w:val="22"/>
                              </w:rPr>
                              <w:t xml:space="preserve">for </w:t>
                            </w:r>
                            <w:r w:rsidRPr="00F30B09">
                              <w:rPr>
                                <w:sz w:val="22"/>
                                <w:szCs w:val="22"/>
                              </w:rPr>
                              <w:t>Rural Enterprise</w:t>
                            </w:r>
                            <w:r>
                              <w:rPr>
                                <w:sz w:val="22"/>
                                <w:szCs w:val="22"/>
                              </w:rPr>
                              <w:t xml:space="preserve"> (NICRE). </w:t>
                            </w:r>
                            <w:r w:rsidRPr="00931A31">
                              <w:rPr>
                                <w:sz w:val="22"/>
                                <w:szCs w:val="22"/>
                              </w:rPr>
                              <w:t xml:space="preserve">NCEL is regulated by the Financial Conduct Authority and works for the best interest </w:t>
                            </w:r>
                            <w:r>
                              <w:rPr>
                                <w:sz w:val="22"/>
                                <w:szCs w:val="22"/>
                              </w:rPr>
                              <w:t>of the community</w:t>
                            </w:r>
                            <w:r w:rsidRPr="00931A31">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0069" id="Text Box 1" o:spid="_x0000_s1028" type="#_x0000_t202" style="position:absolute;margin-left:434.8pt;margin-top:30pt;width:486pt;height:88.95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" fillcolor="white [3201]" strokeweight=".5pt">
                <v:textbox>
                  <w:txbxContent>
                    <w:p w14:paraId="21CE461C" w14:textId="77777777" w:rsidR="00BE0FEE" w:rsidRDefault="00BE0FEE" w:rsidP="00BE0FEE">
                      <w:r w:rsidRPr="001E481D">
                        <w:rPr>
                          <w:b/>
                          <w:bCs/>
                          <w:sz w:val="22"/>
                          <w:szCs w:val="22"/>
                        </w:rPr>
                        <w:t>NCEL</w:t>
                      </w:r>
                      <w:r w:rsidRPr="00F30B09">
                        <w:rPr>
                          <w:sz w:val="22"/>
                          <w:szCs w:val="22"/>
                        </w:rPr>
                        <w:t xml:space="preserve"> was formed in 2023 as a not-for-profit Community Benefit Society. It is supported by representatives from community buildings and the founding partnerships of Community Action Northumberland</w:t>
                      </w:r>
                      <w:r>
                        <w:rPr>
                          <w:sz w:val="22"/>
                          <w:szCs w:val="22"/>
                        </w:rPr>
                        <w:t xml:space="preserve"> (CAN)</w:t>
                      </w:r>
                      <w:r w:rsidRPr="00F30B09">
                        <w:rPr>
                          <w:sz w:val="22"/>
                          <w:szCs w:val="22"/>
                        </w:rPr>
                        <w:t>, Rural Design Centre</w:t>
                      </w:r>
                      <w:r>
                        <w:rPr>
                          <w:sz w:val="22"/>
                          <w:szCs w:val="22"/>
                        </w:rPr>
                        <w:t xml:space="preserve"> (RDC)</w:t>
                      </w:r>
                      <w:r w:rsidRPr="00F30B09">
                        <w:rPr>
                          <w:sz w:val="22"/>
                          <w:szCs w:val="22"/>
                        </w:rPr>
                        <w:t xml:space="preserve"> and National Innovation Centre </w:t>
                      </w:r>
                      <w:r>
                        <w:rPr>
                          <w:sz w:val="22"/>
                          <w:szCs w:val="22"/>
                        </w:rPr>
                        <w:t xml:space="preserve">for </w:t>
                      </w:r>
                      <w:r w:rsidRPr="00F30B09">
                        <w:rPr>
                          <w:sz w:val="22"/>
                          <w:szCs w:val="22"/>
                        </w:rPr>
                        <w:t>Rural Enterprise</w:t>
                      </w:r>
                      <w:r>
                        <w:rPr>
                          <w:sz w:val="22"/>
                          <w:szCs w:val="22"/>
                        </w:rPr>
                        <w:t xml:space="preserve"> (NICRE). </w:t>
                      </w:r>
                      <w:r w:rsidRPr="00931A31">
                        <w:rPr>
                          <w:sz w:val="22"/>
                          <w:szCs w:val="22"/>
                        </w:rPr>
                        <w:t xml:space="preserve">NCEL is regulated by the Financial Conduct Authority and works for the best interest </w:t>
                      </w:r>
                      <w:r>
                        <w:rPr>
                          <w:sz w:val="22"/>
                          <w:szCs w:val="22"/>
                        </w:rPr>
                        <w:t>of the community</w:t>
                      </w:r>
                      <w:r w:rsidRPr="00931A31">
                        <w:rPr>
                          <w:sz w:val="22"/>
                          <w:szCs w:val="22"/>
                        </w:rPr>
                        <w:t>.</w:t>
                      </w:r>
                    </w:p>
                  </w:txbxContent>
                </v:textbox>
                <w10:wrap type="tight" anchorx="margin"/>
              </v:shape>
            </w:pict>
          </mc:Fallback>
        </mc:AlternateContent>
      </w:r>
    </w:p>
    <w:p w14:paraId="75E3912D" w14:textId="5A241D1A" w:rsidR="00BF30AF" w:rsidRDefault="00BA0F89" w:rsidP="00BF30AF">
      <w:r>
        <w:rPr>
          <w:b/>
          <w:bCs/>
          <w:color w:val="4EA72E" w:themeColor="accent6"/>
          <w:sz w:val="28"/>
          <w:szCs w:val="28"/>
        </w:rPr>
        <w:lastRenderedPageBreak/>
        <w:t>P</w:t>
      </w:r>
      <w:r w:rsidR="006F074F" w:rsidRPr="00BA0F89">
        <w:rPr>
          <w:b/>
          <w:bCs/>
          <w:color w:val="4EA72E" w:themeColor="accent6"/>
          <w:sz w:val="28"/>
          <w:szCs w:val="28"/>
        </w:rPr>
        <w:t xml:space="preserve">rogress </w:t>
      </w:r>
      <w:r w:rsidR="00602409">
        <w:rPr>
          <w:b/>
          <w:bCs/>
          <w:color w:val="4EA72E" w:themeColor="accent6"/>
          <w:sz w:val="28"/>
          <w:szCs w:val="28"/>
        </w:rPr>
        <w:t xml:space="preserve">of Community Buildings </w:t>
      </w:r>
      <w:r w:rsidR="002210A7" w:rsidRPr="00BA0F89">
        <w:rPr>
          <w:b/>
          <w:bCs/>
          <w:color w:val="4EA72E" w:themeColor="accent6"/>
          <w:sz w:val="28"/>
          <w:szCs w:val="28"/>
        </w:rPr>
        <w:br/>
      </w:r>
      <w:r w:rsidR="00BF30AF" w:rsidRPr="00C6106E">
        <w:t>T</w:t>
      </w:r>
      <w:r w:rsidR="00017EC2" w:rsidRPr="00C6106E">
        <w:t xml:space="preserve">o date we have </w:t>
      </w:r>
      <w:r w:rsidR="00C6106E" w:rsidRPr="00C6106E">
        <w:t xml:space="preserve">installed </w:t>
      </w:r>
      <w:r w:rsidR="00C6106E">
        <w:t xml:space="preserve">solar PV and battery systems at </w:t>
      </w:r>
      <w:r w:rsidR="00810F42">
        <w:t>11</w:t>
      </w:r>
      <w:r w:rsidR="00C6106E" w:rsidRPr="00C6106E">
        <w:t xml:space="preserve"> buildings. </w:t>
      </w:r>
    </w:p>
    <w:p w14:paraId="3F70E378" w14:textId="68D34649" w:rsidR="00550DED" w:rsidRPr="00550DED" w:rsidRDefault="00550DED" w:rsidP="00550DED">
      <w:pPr>
        <w:pStyle w:val="ListParagraph"/>
        <w:numPr>
          <w:ilvl w:val="0"/>
          <w:numId w:val="2"/>
        </w:numPr>
        <w:rPr>
          <w:b/>
          <w:bCs/>
        </w:rPr>
      </w:pPr>
      <w:r w:rsidRPr="00550DED">
        <w:rPr>
          <w:b/>
          <w:bCs/>
        </w:rPr>
        <w:t xml:space="preserve">Corsenside </w:t>
      </w:r>
      <w:r w:rsidRPr="008C76BC">
        <w:t>– installed</w:t>
      </w:r>
      <w:r w:rsidRPr="00550DED">
        <w:rPr>
          <w:b/>
          <w:bCs/>
        </w:rPr>
        <w:t xml:space="preserve"> 28</w:t>
      </w:r>
      <w:r w:rsidRPr="00550DED">
        <w:rPr>
          <w:b/>
          <w:bCs/>
          <w:vertAlign w:val="superscript"/>
        </w:rPr>
        <w:t>th</w:t>
      </w:r>
      <w:r w:rsidRPr="00550DED">
        <w:rPr>
          <w:b/>
          <w:bCs/>
        </w:rPr>
        <w:t xml:space="preserve"> August</w:t>
      </w:r>
    </w:p>
    <w:p w14:paraId="364564CF" w14:textId="70A5C2E7" w:rsidR="00BF30AF" w:rsidRDefault="00BF30AF" w:rsidP="00BF30AF">
      <w:pPr>
        <w:pStyle w:val="ListParagraph"/>
        <w:numPr>
          <w:ilvl w:val="0"/>
          <w:numId w:val="2"/>
        </w:numPr>
      </w:pPr>
      <w:r w:rsidRPr="006F6211">
        <w:rPr>
          <w:b/>
          <w:bCs/>
        </w:rPr>
        <w:t>Longhoughton</w:t>
      </w:r>
      <w:r>
        <w:t xml:space="preserve"> – installed </w:t>
      </w:r>
      <w:r w:rsidRPr="009C1C8A">
        <w:rPr>
          <w:b/>
          <w:bCs/>
        </w:rPr>
        <w:t>6</w:t>
      </w:r>
      <w:r w:rsidRPr="009C1C8A">
        <w:rPr>
          <w:b/>
          <w:bCs/>
          <w:vertAlign w:val="superscript"/>
        </w:rPr>
        <w:t>th</w:t>
      </w:r>
      <w:r w:rsidRPr="009C1C8A">
        <w:rPr>
          <w:b/>
          <w:bCs/>
        </w:rPr>
        <w:t xml:space="preserve"> September</w:t>
      </w:r>
      <w:r>
        <w:t xml:space="preserve"> </w:t>
      </w:r>
    </w:p>
    <w:p w14:paraId="39547EC9" w14:textId="77777777" w:rsidR="00550DED" w:rsidRPr="00712F52" w:rsidRDefault="00550DED" w:rsidP="00550DED">
      <w:pPr>
        <w:pStyle w:val="ListParagraph"/>
        <w:numPr>
          <w:ilvl w:val="0"/>
          <w:numId w:val="2"/>
        </w:numPr>
      </w:pPr>
      <w:r w:rsidRPr="005A047F">
        <w:rPr>
          <w:b/>
          <w:bCs/>
        </w:rPr>
        <w:t xml:space="preserve">Beadnell – </w:t>
      </w:r>
      <w:r w:rsidRPr="0023727D">
        <w:t xml:space="preserve">installed </w:t>
      </w:r>
      <w:r w:rsidRPr="005A047F">
        <w:rPr>
          <w:b/>
          <w:bCs/>
        </w:rPr>
        <w:t>19</w:t>
      </w:r>
      <w:r w:rsidRPr="005A047F">
        <w:rPr>
          <w:b/>
          <w:bCs/>
          <w:vertAlign w:val="superscript"/>
        </w:rPr>
        <w:t>th</w:t>
      </w:r>
      <w:r w:rsidRPr="005A047F">
        <w:rPr>
          <w:b/>
          <w:bCs/>
        </w:rPr>
        <w:t xml:space="preserve"> October 2024 </w:t>
      </w:r>
    </w:p>
    <w:p w14:paraId="1F391D9C" w14:textId="6F174643" w:rsidR="00BF30AF" w:rsidRPr="00EF339C" w:rsidRDefault="00550DED" w:rsidP="00EF339C">
      <w:pPr>
        <w:pStyle w:val="ListParagraph"/>
        <w:numPr>
          <w:ilvl w:val="0"/>
          <w:numId w:val="2"/>
        </w:numPr>
      </w:pPr>
      <w:r w:rsidRPr="004F4812">
        <w:rPr>
          <w:b/>
          <w:bCs/>
        </w:rPr>
        <w:t>Barrasford</w:t>
      </w:r>
      <w:r>
        <w:t xml:space="preserve"> – installed </w:t>
      </w:r>
      <w:r w:rsidRPr="003B2780">
        <w:rPr>
          <w:b/>
          <w:bCs/>
        </w:rPr>
        <w:t>23</w:t>
      </w:r>
      <w:r w:rsidRPr="003B2780">
        <w:rPr>
          <w:b/>
          <w:bCs/>
          <w:vertAlign w:val="superscript"/>
        </w:rPr>
        <w:t>rd</w:t>
      </w:r>
      <w:r w:rsidRPr="003B2780">
        <w:rPr>
          <w:b/>
          <w:bCs/>
        </w:rPr>
        <w:t xml:space="preserve"> October 2024</w:t>
      </w:r>
      <w:r>
        <w:t xml:space="preserve">  </w:t>
      </w:r>
    </w:p>
    <w:p w14:paraId="2526E84B" w14:textId="1945FC39" w:rsidR="005A047F" w:rsidRDefault="00BF30AF" w:rsidP="00BF30AF">
      <w:pPr>
        <w:pStyle w:val="ListParagraph"/>
        <w:numPr>
          <w:ilvl w:val="0"/>
          <w:numId w:val="2"/>
        </w:numPr>
      </w:pPr>
      <w:r>
        <w:rPr>
          <w:noProof/>
        </w:rPr>
        <mc:AlternateContent>
          <mc:Choice Requires="wps">
            <w:drawing>
              <wp:anchor distT="0" distB="0" distL="114300" distR="114300" simplePos="0" relativeHeight="251672576" behindDoc="1" locked="0" layoutInCell="1" allowOverlap="1" wp14:anchorId="7C2770E0" wp14:editId="10224434">
                <wp:simplePos x="0" y="0"/>
                <wp:positionH relativeFrom="page">
                  <wp:posOffset>5589473</wp:posOffset>
                </wp:positionH>
                <wp:positionV relativeFrom="paragraph">
                  <wp:posOffset>263017</wp:posOffset>
                </wp:positionV>
                <wp:extent cx="1899920" cy="635"/>
                <wp:effectExtent l="0" t="0" r="5080" b="15875"/>
                <wp:wrapTight wrapText="bothSides">
                  <wp:wrapPolygon edited="0">
                    <wp:start x="0" y="0"/>
                    <wp:lineTo x="0" y="21327"/>
                    <wp:lineTo x="21441" y="21327"/>
                    <wp:lineTo x="21441" y="0"/>
                    <wp:lineTo x="0" y="0"/>
                  </wp:wrapPolygon>
                </wp:wrapTight>
                <wp:docPr id="1354298738" name="Text Box 1"/>
                <wp:cNvGraphicFramePr/>
                <a:graphic xmlns:a="http://schemas.openxmlformats.org/drawingml/2006/main">
                  <a:graphicData uri="http://schemas.microsoft.com/office/word/2010/wordprocessingShape">
                    <wps:wsp>
                      <wps:cNvSpPr txBox="1"/>
                      <wps:spPr>
                        <a:xfrm>
                          <a:off x="0" y="0"/>
                          <a:ext cx="1899920" cy="635"/>
                        </a:xfrm>
                        <a:prstGeom prst="rect">
                          <a:avLst/>
                        </a:prstGeom>
                        <a:noFill/>
                        <a:ln>
                          <a:noFill/>
                        </a:ln>
                      </wps:spPr>
                      <wps:txbx>
                        <w:txbxContent>
                          <w:p w14:paraId="40577300" w14:textId="77777777" w:rsidR="00BF30AF" w:rsidRPr="006E6E89" w:rsidRDefault="00BF30AF" w:rsidP="00BF30AF">
                            <w:pPr>
                              <w:pStyle w:val="Caption"/>
                              <w:rPr>
                                <w:i w:val="0"/>
                                <w:iCs w:val="0"/>
                                <w:noProof/>
                                <w:color w:val="FFFFFF" w:themeColor="background1"/>
                                <w:sz w:val="16"/>
                                <w:szCs w:val="16"/>
                              </w:rPr>
                            </w:pPr>
                            <w:r w:rsidRPr="006E6E89">
                              <w:rPr>
                                <w:i w:val="0"/>
                                <w:iCs w:val="0"/>
                                <w:color w:val="FFFFFF" w:themeColor="background1"/>
                                <w:sz w:val="16"/>
                                <w:szCs w:val="16"/>
                              </w:rPr>
                              <w:t xml:space="preserve">Whitley Chapel Parish Hall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2770E0" id="_x0000_s1029" type="#_x0000_t202" style="position:absolute;left:0;text-align:left;margin-left:440.1pt;margin-top:20.7pt;width:149.6pt;height:.05pt;z-index:-2516439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" filled="f" stroked="f">
                <v:textbox style="mso-fit-shape-to-text:t" inset="0,0,0,0">
                  <w:txbxContent>
                    <w:p w14:paraId="40577300" w14:textId="77777777" w:rsidR="00BF30AF" w:rsidRPr="006E6E89" w:rsidRDefault="00BF30AF" w:rsidP="00BF30AF">
                      <w:pPr>
                        <w:pStyle w:val="Caption"/>
                        <w:rPr>
                          <w:i w:val="0"/>
                          <w:iCs w:val="0"/>
                          <w:noProof/>
                          <w:color w:val="FFFFFF" w:themeColor="background1"/>
                          <w:sz w:val="16"/>
                          <w:szCs w:val="16"/>
                        </w:rPr>
                      </w:pPr>
                      <w:r w:rsidRPr="006E6E89">
                        <w:rPr>
                          <w:i w:val="0"/>
                          <w:iCs w:val="0"/>
                          <w:color w:val="FFFFFF" w:themeColor="background1"/>
                          <w:sz w:val="16"/>
                          <w:szCs w:val="16"/>
                        </w:rPr>
                        <w:t xml:space="preserve">Whitley Chapel Parish Hall </w:t>
                      </w:r>
                    </w:p>
                  </w:txbxContent>
                </v:textbox>
                <w10:wrap type="tight" anchorx="page"/>
              </v:shape>
            </w:pict>
          </mc:Fallback>
        </mc:AlternateContent>
      </w:r>
      <w:r w:rsidRPr="006F6211">
        <w:rPr>
          <w:b/>
          <w:bCs/>
        </w:rPr>
        <w:t>Whitley Chapel</w:t>
      </w:r>
      <w:r>
        <w:rPr>
          <w:b/>
          <w:bCs/>
        </w:rPr>
        <w:t xml:space="preserve"> </w:t>
      </w:r>
      <w:r w:rsidRPr="00065C0C">
        <w:t xml:space="preserve">– installed </w:t>
      </w:r>
      <w:r w:rsidRPr="009C1C8A">
        <w:rPr>
          <w:b/>
          <w:bCs/>
        </w:rPr>
        <w:t>12</w:t>
      </w:r>
      <w:r w:rsidRPr="009C1C8A">
        <w:rPr>
          <w:b/>
          <w:bCs/>
          <w:vertAlign w:val="superscript"/>
        </w:rPr>
        <w:t>th</w:t>
      </w:r>
      <w:r w:rsidRPr="009C1C8A">
        <w:rPr>
          <w:b/>
          <w:bCs/>
        </w:rPr>
        <w:t xml:space="preserve"> November</w:t>
      </w:r>
      <w:r w:rsidRPr="00985E40">
        <w:t xml:space="preserve"> 2024</w:t>
      </w:r>
    </w:p>
    <w:p w14:paraId="4344F906" w14:textId="77777777" w:rsidR="00EF339C" w:rsidRDefault="00EF339C" w:rsidP="00EF339C">
      <w:pPr>
        <w:pStyle w:val="ListParagraph"/>
        <w:numPr>
          <w:ilvl w:val="0"/>
          <w:numId w:val="2"/>
        </w:numPr>
        <w:rPr>
          <w:b/>
          <w:bCs/>
        </w:rPr>
      </w:pPr>
      <w:r w:rsidRPr="004F4812">
        <w:rPr>
          <w:b/>
          <w:bCs/>
        </w:rPr>
        <w:t>Creighton Memorial Hall</w:t>
      </w:r>
      <w:r>
        <w:t xml:space="preserve"> – installed </w:t>
      </w:r>
      <w:r w:rsidRPr="003B2780">
        <w:rPr>
          <w:b/>
          <w:bCs/>
        </w:rPr>
        <w:t>4</w:t>
      </w:r>
      <w:r w:rsidRPr="003B2780">
        <w:rPr>
          <w:b/>
          <w:bCs/>
          <w:vertAlign w:val="superscript"/>
        </w:rPr>
        <w:t>th</w:t>
      </w:r>
      <w:r w:rsidRPr="003B2780">
        <w:rPr>
          <w:b/>
          <w:bCs/>
        </w:rPr>
        <w:t xml:space="preserve"> December 2024 </w:t>
      </w:r>
    </w:p>
    <w:p w14:paraId="1320EE03" w14:textId="3D69C300" w:rsidR="00EF339C" w:rsidRPr="00EF339C" w:rsidRDefault="00EF339C" w:rsidP="00EF339C">
      <w:pPr>
        <w:pStyle w:val="ListParagraph"/>
        <w:numPr>
          <w:ilvl w:val="0"/>
          <w:numId w:val="2"/>
        </w:numPr>
        <w:rPr>
          <w:b/>
          <w:bCs/>
        </w:rPr>
      </w:pPr>
      <w:r>
        <w:rPr>
          <w:b/>
          <w:bCs/>
        </w:rPr>
        <w:t xml:space="preserve">Humshaugh Village HALL </w:t>
      </w:r>
      <w:r w:rsidRPr="00C31699">
        <w:t>– installed</w:t>
      </w:r>
      <w:r>
        <w:rPr>
          <w:b/>
          <w:bCs/>
        </w:rPr>
        <w:t xml:space="preserve"> 20</w:t>
      </w:r>
      <w:r w:rsidRPr="00A02EF6">
        <w:rPr>
          <w:b/>
          <w:bCs/>
          <w:vertAlign w:val="superscript"/>
        </w:rPr>
        <w:t>th</w:t>
      </w:r>
      <w:r>
        <w:rPr>
          <w:b/>
          <w:bCs/>
        </w:rPr>
        <w:t xml:space="preserve"> December 2025 </w:t>
      </w:r>
    </w:p>
    <w:p w14:paraId="133A6BC4" w14:textId="40A97E2E" w:rsidR="00EF339C" w:rsidRPr="00EF339C" w:rsidRDefault="00EF339C" w:rsidP="00EF339C">
      <w:pPr>
        <w:pStyle w:val="ListParagraph"/>
        <w:numPr>
          <w:ilvl w:val="0"/>
          <w:numId w:val="2"/>
        </w:numPr>
        <w:rPr>
          <w:b/>
          <w:bCs/>
        </w:rPr>
      </w:pPr>
      <w:r>
        <w:rPr>
          <w:b/>
          <w:bCs/>
        </w:rPr>
        <w:t xml:space="preserve">Thropton Village Hall </w:t>
      </w:r>
      <w:r w:rsidRPr="00C31699">
        <w:t>- i</w:t>
      </w:r>
      <w:r>
        <w:t xml:space="preserve">nstalled </w:t>
      </w:r>
      <w:r w:rsidRPr="00FB479D">
        <w:rPr>
          <w:b/>
          <w:bCs/>
        </w:rPr>
        <w:t>14</w:t>
      </w:r>
      <w:r w:rsidRPr="00FB479D">
        <w:rPr>
          <w:b/>
          <w:bCs/>
          <w:vertAlign w:val="superscript"/>
        </w:rPr>
        <w:t>th</w:t>
      </w:r>
      <w:r w:rsidRPr="00FB479D">
        <w:rPr>
          <w:b/>
          <w:bCs/>
        </w:rPr>
        <w:t xml:space="preserve"> January 2025</w:t>
      </w:r>
      <w:r>
        <w:t xml:space="preserve"> </w:t>
      </w:r>
    </w:p>
    <w:p w14:paraId="487CAE29" w14:textId="3E243EC2" w:rsidR="00712F52" w:rsidRPr="00EF339C" w:rsidRDefault="00712F52" w:rsidP="00EF339C">
      <w:pPr>
        <w:pStyle w:val="ListParagraph"/>
        <w:numPr>
          <w:ilvl w:val="0"/>
          <w:numId w:val="2"/>
        </w:numPr>
      </w:pPr>
      <w:r w:rsidRPr="004F4812">
        <w:rPr>
          <w:b/>
          <w:bCs/>
        </w:rPr>
        <w:t>Newton &amp; Bywell</w:t>
      </w:r>
      <w:r>
        <w:t xml:space="preserve"> – </w:t>
      </w:r>
      <w:r w:rsidR="00D503A3">
        <w:t xml:space="preserve">installed </w:t>
      </w:r>
      <w:r w:rsidR="00D503A3" w:rsidRPr="00D503A3">
        <w:rPr>
          <w:b/>
          <w:bCs/>
        </w:rPr>
        <w:t>28</w:t>
      </w:r>
      <w:r w:rsidR="00D503A3" w:rsidRPr="00D503A3">
        <w:rPr>
          <w:b/>
          <w:bCs/>
          <w:vertAlign w:val="superscript"/>
        </w:rPr>
        <w:t>th</w:t>
      </w:r>
      <w:r w:rsidR="00D503A3" w:rsidRPr="00D503A3">
        <w:rPr>
          <w:b/>
          <w:bCs/>
        </w:rPr>
        <w:t xml:space="preserve"> February 2025</w:t>
      </w:r>
      <w:r w:rsidR="00D503A3">
        <w:t xml:space="preserve"> </w:t>
      </w:r>
    </w:p>
    <w:p w14:paraId="6EADA610" w14:textId="23AB2605" w:rsidR="005A047F" w:rsidRDefault="00712F52" w:rsidP="00E62D83">
      <w:pPr>
        <w:pStyle w:val="ListParagraph"/>
        <w:numPr>
          <w:ilvl w:val="0"/>
          <w:numId w:val="2"/>
        </w:numPr>
        <w:rPr>
          <w:b/>
          <w:bCs/>
        </w:rPr>
      </w:pPr>
      <w:r w:rsidRPr="00CC5E43">
        <w:rPr>
          <w:b/>
          <w:bCs/>
        </w:rPr>
        <w:t xml:space="preserve">Crookham Village Hall </w:t>
      </w:r>
      <w:r w:rsidRPr="0016446D">
        <w:t xml:space="preserve">– </w:t>
      </w:r>
      <w:r w:rsidR="00CC5E43">
        <w:t>installed</w:t>
      </w:r>
      <w:r w:rsidR="008266C5">
        <w:t xml:space="preserve"> </w:t>
      </w:r>
      <w:r w:rsidR="00515309" w:rsidRPr="00515309">
        <w:rPr>
          <w:b/>
          <w:bCs/>
        </w:rPr>
        <w:t>12</w:t>
      </w:r>
      <w:r w:rsidR="00515309" w:rsidRPr="00515309">
        <w:rPr>
          <w:b/>
          <w:bCs/>
          <w:vertAlign w:val="superscript"/>
        </w:rPr>
        <w:t>th</w:t>
      </w:r>
      <w:r w:rsidR="00D503A3" w:rsidRPr="00515309">
        <w:rPr>
          <w:b/>
          <w:bCs/>
        </w:rPr>
        <w:t xml:space="preserve"> </w:t>
      </w:r>
      <w:r w:rsidR="00B50F5A" w:rsidRPr="00515309">
        <w:rPr>
          <w:b/>
          <w:bCs/>
        </w:rPr>
        <w:t>May</w:t>
      </w:r>
      <w:r w:rsidR="00B50F5A" w:rsidRPr="00B50F5A">
        <w:rPr>
          <w:b/>
          <w:bCs/>
        </w:rPr>
        <w:t xml:space="preserve"> </w:t>
      </w:r>
      <w:r w:rsidR="00CC5E43" w:rsidRPr="00F45F23">
        <w:rPr>
          <w:b/>
          <w:bCs/>
        </w:rPr>
        <w:t xml:space="preserve"> 2025</w:t>
      </w:r>
    </w:p>
    <w:p w14:paraId="3CD285BB" w14:textId="2B4CA20A" w:rsidR="00F45F23" w:rsidRDefault="00F45F23" w:rsidP="00E62D83">
      <w:pPr>
        <w:pStyle w:val="ListParagraph"/>
        <w:numPr>
          <w:ilvl w:val="0"/>
          <w:numId w:val="2"/>
        </w:numPr>
        <w:rPr>
          <w:b/>
          <w:bCs/>
        </w:rPr>
      </w:pPr>
      <w:r>
        <w:rPr>
          <w:b/>
          <w:bCs/>
        </w:rPr>
        <w:t xml:space="preserve">Felton Village Hall </w:t>
      </w:r>
      <w:r w:rsidRPr="00F45F23">
        <w:t xml:space="preserve">– </w:t>
      </w:r>
      <w:r w:rsidR="00B50F5A">
        <w:t xml:space="preserve">installed </w:t>
      </w:r>
      <w:r w:rsidR="00515309" w:rsidRPr="00515309">
        <w:rPr>
          <w:b/>
          <w:bCs/>
        </w:rPr>
        <w:t>23</w:t>
      </w:r>
      <w:r w:rsidR="00515309" w:rsidRPr="00515309">
        <w:rPr>
          <w:b/>
          <w:bCs/>
          <w:vertAlign w:val="superscript"/>
        </w:rPr>
        <w:t>rd</w:t>
      </w:r>
      <w:r w:rsidR="00515309" w:rsidRPr="00515309">
        <w:rPr>
          <w:b/>
          <w:bCs/>
        </w:rPr>
        <w:t xml:space="preserve"> </w:t>
      </w:r>
      <w:r w:rsidR="00B50F5A" w:rsidRPr="00515309">
        <w:rPr>
          <w:b/>
          <w:bCs/>
        </w:rPr>
        <w:t>May</w:t>
      </w:r>
      <w:r>
        <w:rPr>
          <w:b/>
          <w:bCs/>
        </w:rPr>
        <w:t xml:space="preserve"> 2025 </w:t>
      </w:r>
    </w:p>
    <w:p w14:paraId="446C1341" w14:textId="77777777" w:rsidR="00AE77B9" w:rsidRDefault="00AE77B9" w:rsidP="009F2DA7">
      <w:pPr>
        <w:rPr>
          <w:b/>
          <w:bCs/>
        </w:rPr>
      </w:pPr>
    </w:p>
    <w:p w14:paraId="20DBCB1E" w14:textId="37FC0782" w:rsidR="009F2DA7" w:rsidRDefault="00833136" w:rsidP="009F2DA7">
      <w:r>
        <w:t xml:space="preserve">Once </w:t>
      </w:r>
      <w:r w:rsidR="00810F42">
        <w:t xml:space="preserve">NCEL have secured funds </w:t>
      </w:r>
      <w:r w:rsidR="00EE2831">
        <w:t xml:space="preserve">we hope to install </w:t>
      </w:r>
      <w:r w:rsidR="00AB45D6">
        <w:t>up to 8 or more buildings from the list below during 2025.</w:t>
      </w:r>
    </w:p>
    <w:p w14:paraId="57AC4FDB" w14:textId="77777777" w:rsidR="00557F54" w:rsidRDefault="00557F54" w:rsidP="00557F54">
      <w:pPr>
        <w:pStyle w:val="ListParagraph"/>
        <w:numPr>
          <w:ilvl w:val="0"/>
          <w:numId w:val="9"/>
        </w:numPr>
        <w:sectPr w:rsidR="00557F54" w:rsidSect="00835164">
          <w:headerReference w:type="default" r:id="rId13"/>
          <w:footerReference w:type="default" r:id="rId14"/>
          <w:pgSz w:w="11906" w:h="16838"/>
          <w:pgMar w:top="1440" w:right="1080" w:bottom="1440" w:left="1080" w:header="708" w:footer="708" w:gutter="0"/>
          <w:cols w:space="708"/>
          <w:docGrid w:linePitch="360"/>
        </w:sectPr>
      </w:pPr>
    </w:p>
    <w:p w14:paraId="012281BB" w14:textId="40F810FD" w:rsidR="00AB45D6" w:rsidRDefault="00AB45D6" w:rsidP="00557F54">
      <w:pPr>
        <w:pStyle w:val="ListParagraph"/>
        <w:numPr>
          <w:ilvl w:val="0"/>
          <w:numId w:val="9"/>
        </w:numPr>
      </w:pPr>
      <w:r>
        <w:t>Lesbury Village Hall</w:t>
      </w:r>
    </w:p>
    <w:p w14:paraId="1BBC62F3" w14:textId="16B53DA7" w:rsidR="00AB45D6" w:rsidRDefault="00AB45D6" w:rsidP="00557F54">
      <w:pPr>
        <w:pStyle w:val="ListParagraph"/>
        <w:numPr>
          <w:ilvl w:val="0"/>
          <w:numId w:val="9"/>
        </w:numPr>
      </w:pPr>
      <w:r>
        <w:t>Cheviot Centre</w:t>
      </w:r>
    </w:p>
    <w:p w14:paraId="35B8FFA0" w14:textId="531D9492" w:rsidR="00AB45D6" w:rsidRDefault="00AB45D6" w:rsidP="00557F54">
      <w:pPr>
        <w:pStyle w:val="ListParagraph"/>
        <w:numPr>
          <w:ilvl w:val="0"/>
          <w:numId w:val="9"/>
        </w:numPr>
      </w:pPr>
      <w:r>
        <w:t>Stannington</w:t>
      </w:r>
    </w:p>
    <w:p w14:paraId="2B1D5300" w14:textId="6B630502" w:rsidR="00262DB7" w:rsidRDefault="00262DB7" w:rsidP="00557F54">
      <w:pPr>
        <w:pStyle w:val="ListParagraph"/>
        <w:numPr>
          <w:ilvl w:val="0"/>
          <w:numId w:val="9"/>
        </w:numPr>
      </w:pPr>
      <w:r>
        <w:t xml:space="preserve">St </w:t>
      </w:r>
      <w:r w:rsidR="00557F54">
        <w:t>P</w:t>
      </w:r>
      <w:r>
        <w:t>auls Church, North Sunderland</w:t>
      </w:r>
    </w:p>
    <w:p w14:paraId="4DD6EC4A" w14:textId="14A19C1E" w:rsidR="00262DB7" w:rsidRDefault="00262DB7" w:rsidP="00557F54">
      <w:pPr>
        <w:pStyle w:val="ListParagraph"/>
        <w:numPr>
          <w:ilvl w:val="0"/>
          <w:numId w:val="9"/>
        </w:numPr>
      </w:pPr>
      <w:r>
        <w:t>Seahouses Hostel</w:t>
      </w:r>
    </w:p>
    <w:p w14:paraId="6434F028" w14:textId="767146C5" w:rsidR="00262DB7" w:rsidRDefault="003D73C9" w:rsidP="00557F54">
      <w:pPr>
        <w:pStyle w:val="ListParagraph"/>
        <w:numPr>
          <w:ilvl w:val="0"/>
          <w:numId w:val="9"/>
        </w:numPr>
      </w:pPr>
      <w:r>
        <w:t>Allendale Village Hall</w:t>
      </w:r>
    </w:p>
    <w:p w14:paraId="231DFC8F" w14:textId="6AFCD71F" w:rsidR="003D73C9" w:rsidRDefault="003D73C9" w:rsidP="00557F54">
      <w:pPr>
        <w:pStyle w:val="ListParagraph"/>
        <w:numPr>
          <w:ilvl w:val="0"/>
          <w:numId w:val="9"/>
        </w:numPr>
      </w:pPr>
      <w:r>
        <w:t>Tarset Village Hall</w:t>
      </w:r>
    </w:p>
    <w:p w14:paraId="2342872F" w14:textId="19896A81" w:rsidR="003D73C9" w:rsidRDefault="003D73C9" w:rsidP="00557F54">
      <w:pPr>
        <w:pStyle w:val="ListParagraph"/>
        <w:numPr>
          <w:ilvl w:val="0"/>
          <w:numId w:val="9"/>
        </w:numPr>
      </w:pPr>
      <w:r>
        <w:t>Mathew Ridley Memorial Hall, Falstone</w:t>
      </w:r>
    </w:p>
    <w:p w14:paraId="4D568A3D" w14:textId="62F92458" w:rsidR="003D73C9" w:rsidRDefault="00557F54" w:rsidP="00557F54">
      <w:pPr>
        <w:pStyle w:val="ListParagraph"/>
        <w:numPr>
          <w:ilvl w:val="0"/>
          <w:numId w:val="9"/>
        </w:numPr>
      </w:pPr>
      <w:r>
        <w:t>Carrshield Village hall</w:t>
      </w:r>
    </w:p>
    <w:p w14:paraId="539B2F30" w14:textId="206C2778" w:rsidR="00557F54" w:rsidRDefault="00557F54" w:rsidP="00557F54">
      <w:pPr>
        <w:pStyle w:val="ListParagraph"/>
        <w:numPr>
          <w:ilvl w:val="0"/>
          <w:numId w:val="9"/>
        </w:numPr>
      </w:pPr>
      <w:r>
        <w:t>Mitford Village Hall</w:t>
      </w:r>
    </w:p>
    <w:p w14:paraId="08806A64" w14:textId="77777777" w:rsidR="00557F54" w:rsidRDefault="00557F54" w:rsidP="009F2DA7">
      <w:pPr>
        <w:sectPr w:rsidR="00557F54" w:rsidSect="00557F54">
          <w:type w:val="continuous"/>
          <w:pgSz w:w="11906" w:h="16838"/>
          <w:pgMar w:top="1440" w:right="1080" w:bottom="1440" w:left="1080" w:header="708" w:footer="708" w:gutter="0"/>
          <w:cols w:num="2" w:space="708"/>
          <w:docGrid w:linePitch="360"/>
        </w:sectPr>
      </w:pPr>
    </w:p>
    <w:p w14:paraId="2643A89D" w14:textId="77777777" w:rsidR="00AB45D6" w:rsidRPr="00CC23BF" w:rsidRDefault="00AB45D6" w:rsidP="009F2DA7"/>
    <w:p w14:paraId="1FFD96C9" w14:textId="77777777" w:rsidR="008D4E50" w:rsidRDefault="008D4E50" w:rsidP="009F2DA7">
      <w:pPr>
        <w:rPr>
          <w:b/>
          <w:bCs/>
        </w:rPr>
      </w:pPr>
    </w:p>
    <w:p w14:paraId="505368AB" w14:textId="77777777" w:rsidR="00F72F19" w:rsidRDefault="00F72F19" w:rsidP="00F72F19">
      <w:r>
        <w:t xml:space="preserve">There are </w:t>
      </w:r>
      <w:r w:rsidRPr="00F63660">
        <w:rPr>
          <w:b/>
          <w:bCs/>
        </w:rPr>
        <w:t>1</w:t>
      </w:r>
      <w:r>
        <w:rPr>
          <w:b/>
          <w:bCs/>
        </w:rPr>
        <w:t>8</w:t>
      </w:r>
      <w:r>
        <w:t xml:space="preserve"> buildings with a feasibility study and planning approval awaiting the next steps. </w:t>
      </w:r>
      <w:r w:rsidRPr="001D6A3A">
        <w:t xml:space="preserve"> </w:t>
      </w:r>
    </w:p>
    <w:p w14:paraId="183071AF" w14:textId="0179258A" w:rsidR="00053460" w:rsidRDefault="00053460" w:rsidP="00053460">
      <w:r w:rsidRPr="001D6A3A">
        <w:t xml:space="preserve">Currently we have </w:t>
      </w:r>
      <w:r w:rsidR="000D0620">
        <w:rPr>
          <w:b/>
          <w:bCs/>
        </w:rPr>
        <w:t>58</w:t>
      </w:r>
      <w:r w:rsidRPr="001D6A3A">
        <w:t xml:space="preserve"> buildings who have a completed solar installation feasibility study</w:t>
      </w:r>
      <w:r>
        <w:t xml:space="preserve"> or awaiting their visit and report. </w:t>
      </w:r>
    </w:p>
    <w:p w14:paraId="2F579FDC" w14:textId="479EB5D1" w:rsidR="009B3638" w:rsidRDefault="009B3638" w:rsidP="009F2DA7">
      <w:r>
        <w:t xml:space="preserve">In the last few months </w:t>
      </w:r>
      <w:r w:rsidR="006B2069">
        <w:rPr>
          <w:b/>
          <w:bCs/>
        </w:rPr>
        <w:t>8</w:t>
      </w:r>
      <w:r w:rsidR="006B2069">
        <w:t xml:space="preserve"> community</w:t>
      </w:r>
      <w:r>
        <w:t xml:space="preserve"> buildings have expressed an interest to join the project</w:t>
      </w:r>
    </w:p>
    <w:p w14:paraId="43C2764C" w14:textId="1052782E" w:rsidR="008634BA" w:rsidRDefault="009B3638" w:rsidP="009F2DA7">
      <w:r>
        <w:t xml:space="preserve">In total we are working with </w:t>
      </w:r>
      <w:r w:rsidR="000A1E72" w:rsidRPr="000A1E72">
        <w:rPr>
          <w:b/>
          <w:bCs/>
        </w:rPr>
        <w:t>95</w:t>
      </w:r>
      <w:r w:rsidR="000A1E72">
        <w:t xml:space="preserve"> buildings who are </w:t>
      </w:r>
      <w:r w:rsidR="006B2069">
        <w:t xml:space="preserve">at </w:t>
      </w:r>
      <w:r w:rsidR="000A1E72">
        <w:t xml:space="preserve">various stages in the project. </w:t>
      </w:r>
      <w:r w:rsidR="002638F3" w:rsidRPr="001D6A3A">
        <w:br/>
      </w:r>
    </w:p>
    <w:p w14:paraId="35B6EFF0" w14:textId="77777777" w:rsidR="008634BA" w:rsidRDefault="008634BA" w:rsidP="009F2DA7"/>
    <w:p w14:paraId="50C03633" w14:textId="77777777" w:rsidR="00F63660" w:rsidRPr="001D6A3A" w:rsidRDefault="00F63660" w:rsidP="009F2DA7"/>
    <w:p w14:paraId="6EE23BD9" w14:textId="77777777" w:rsidR="00724292" w:rsidRDefault="00724292" w:rsidP="009F2DA7">
      <w:pPr>
        <w:rPr>
          <w:b/>
          <w:bCs/>
        </w:rPr>
      </w:pPr>
    </w:p>
    <w:p w14:paraId="2CEE0C5B" w14:textId="4C173BFE" w:rsidR="005A047F" w:rsidRDefault="00CB3F1D" w:rsidP="005A047F">
      <w:pPr>
        <w:pStyle w:val="ListParagraph"/>
      </w:pPr>
      <w:r>
        <w:rPr>
          <w:b/>
          <w:bCs/>
          <w:noProof/>
          <w:color w:val="4EA72E" w:themeColor="accent6"/>
          <w:sz w:val="28"/>
          <w:szCs w:val="28"/>
        </w:rPr>
        <w:drawing>
          <wp:anchor distT="0" distB="0" distL="114300" distR="114300" simplePos="0" relativeHeight="251685888" behindDoc="1" locked="0" layoutInCell="1" allowOverlap="1" wp14:anchorId="06F93245" wp14:editId="5BF7EDA4">
            <wp:simplePos x="0" y="0"/>
            <wp:positionH relativeFrom="column">
              <wp:posOffset>-563880</wp:posOffset>
            </wp:positionH>
            <wp:positionV relativeFrom="paragraph">
              <wp:posOffset>45720</wp:posOffset>
            </wp:positionV>
            <wp:extent cx="3215640" cy="3825240"/>
            <wp:effectExtent l="0" t="0" r="3810" b="3810"/>
            <wp:wrapTight wrapText="bothSides">
              <wp:wrapPolygon edited="0">
                <wp:start x="0" y="0"/>
                <wp:lineTo x="0" y="21514"/>
                <wp:lineTo x="21498" y="21514"/>
                <wp:lineTo x="21498" y="0"/>
                <wp:lineTo x="0" y="0"/>
              </wp:wrapPolygon>
            </wp:wrapTight>
            <wp:docPr id="2048520964" name="Picture 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20964" name="Picture 9" descr="A screenshot of a phon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215640" cy="3825240"/>
                    </a:xfrm>
                    <a:prstGeom prst="rect">
                      <a:avLst/>
                    </a:prstGeom>
                  </pic:spPr>
                </pic:pic>
              </a:graphicData>
            </a:graphic>
          </wp:anchor>
        </w:drawing>
      </w:r>
      <w:r w:rsidR="00D55CB1" w:rsidRPr="00524173">
        <w:rPr>
          <w:noProof/>
          <w:sz w:val="22"/>
          <w:szCs w:val="22"/>
        </w:rPr>
        <w:drawing>
          <wp:anchor distT="0" distB="0" distL="114300" distR="114300" simplePos="0" relativeHeight="251663360" behindDoc="1" locked="0" layoutInCell="1" allowOverlap="1" wp14:anchorId="4FEC7CA0" wp14:editId="23EB45B4">
            <wp:simplePos x="0" y="0"/>
            <wp:positionH relativeFrom="margin">
              <wp:align>right</wp:align>
            </wp:positionH>
            <wp:positionV relativeFrom="paragraph">
              <wp:posOffset>13335</wp:posOffset>
            </wp:positionV>
            <wp:extent cx="3548380" cy="4067175"/>
            <wp:effectExtent l="0" t="0" r="0" b="9525"/>
            <wp:wrapTight wrapText="bothSides">
              <wp:wrapPolygon edited="0">
                <wp:start x="0" y="0"/>
                <wp:lineTo x="0" y="21549"/>
                <wp:lineTo x="21453" y="21549"/>
                <wp:lineTo x="21453" y="0"/>
                <wp:lineTo x="0" y="0"/>
              </wp:wrapPolygon>
            </wp:wrapTight>
            <wp:docPr id="669413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13049" name="Picture 2"/>
                    <pic:cNvPicPr/>
                  </pic:nvPicPr>
                  <pic:blipFill>
                    <a:blip r:embed="rId16">
                      <a:extLst>
                        <a:ext uri="{28A0092B-C50C-407E-A947-70E740481C1C}">
                          <a14:useLocalDpi xmlns:a14="http://schemas.microsoft.com/office/drawing/2010/main" val="0"/>
                        </a:ext>
                      </a:extLst>
                    </a:blip>
                    <a:srcRect l="588" r="588"/>
                    <a:stretch>
                      <a:fillRect/>
                    </a:stretch>
                  </pic:blipFill>
                  <pic:spPr bwMode="auto">
                    <a:xfrm>
                      <a:off x="0" y="0"/>
                      <a:ext cx="3548380" cy="406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D2E07" w14:textId="32656986" w:rsidR="005A047F" w:rsidRDefault="007C2F31" w:rsidP="005A047F">
      <w:pPr>
        <w:pStyle w:val="ListParagraph"/>
      </w:pPr>
      <w:r>
        <w:rPr>
          <w:b/>
          <w:bCs/>
          <w:noProof/>
          <w:color w:val="4EA72E" w:themeColor="accent6"/>
          <w:sz w:val="28"/>
          <w:szCs w:val="28"/>
        </w:rPr>
        <w:drawing>
          <wp:anchor distT="0" distB="0" distL="114300" distR="114300" simplePos="0" relativeHeight="251684864" behindDoc="1" locked="0" layoutInCell="1" allowOverlap="1" wp14:anchorId="4EB60398" wp14:editId="054C5F16">
            <wp:simplePos x="0" y="0"/>
            <wp:positionH relativeFrom="column">
              <wp:posOffset>-510540</wp:posOffset>
            </wp:positionH>
            <wp:positionV relativeFrom="paragraph">
              <wp:posOffset>251460</wp:posOffset>
            </wp:positionV>
            <wp:extent cx="3198603" cy="3383279"/>
            <wp:effectExtent l="0" t="0" r="1905" b="8255"/>
            <wp:wrapTight wrapText="bothSides">
              <wp:wrapPolygon edited="0">
                <wp:start x="0" y="0"/>
                <wp:lineTo x="0" y="21531"/>
                <wp:lineTo x="21484" y="21531"/>
                <wp:lineTo x="21484" y="0"/>
                <wp:lineTo x="0" y="0"/>
              </wp:wrapPolygon>
            </wp:wrapTight>
            <wp:docPr id="1849430946" name="Picture 8"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30946" name="Picture 8" descr="A screenshot of a pho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198603" cy="3383279"/>
                    </a:xfrm>
                    <a:prstGeom prst="rect">
                      <a:avLst/>
                    </a:prstGeom>
                  </pic:spPr>
                </pic:pic>
              </a:graphicData>
            </a:graphic>
          </wp:anchor>
        </w:drawing>
      </w:r>
    </w:p>
    <w:p w14:paraId="24615041" w14:textId="35B7D19E" w:rsidR="009C3FA4" w:rsidRDefault="009C3FA4" w:rsidP="00602409">
      <w:pPr>
        <w:rPr>
          <w:b/>
          <w:bCs/>
          <w:color w:val="4EA72E" w:themeColor="accent6"/>
          <w:sz w:val="28"/>
          <w:szCs w:val="28"/>
        </w:rPr>
      </w:pPr>
    </w:p>
    <w:p w14:paraId="637A32BA" w14:textId="4858273A" w:rsidR="009C3FA4" w:rsidRDefault="009C3FA4" w:rsidP="00602409">
      <w:pPr>
        <w:rPr>
          <w:b/>
          <w:bCs/>
          <w:color w:val="4EA72E" w:themeColor="accent6"/>
          <w:sz w:val="28"/>
          <w:szCs w:val="28"/>
        </w:rPr>
      </w:pPr>
    </w:p>
    <w:p w14:paraId="70048B28" w14:textId="2A4F8A7D" w:rsidR="001D17DB" w:rsidRDefault="001D17DB" w:rsidP="00602409">
      <w:pPr>
        <w:rPr>
          <w:b/>
          <w:bCs/>
          <w:color w:val="4EA72E" w:themeColor="accent6"/>
          <w:sz w:val="28"/>
          <w:szCs w:val="28"/>
        </w:rPr>
      </w:pPr>
    </w:p>
    <w:p w14:paraId="1B91A24B" w14:textId="0DA648F3" w:rsidR="001D17DB" w:rsidRDefault="001D17DB" w:rsidP="00602409">
      <w:pPr>
        <w:rPr>
          <w:b/>
          <w:bCs/>
          <w:color w:val="4EA72E" w:themeColor="accent6"/>
          <w:sz w:val="28"/>
          <w:szCs w:val="28"/>
        </w:rPr>
      </w:pPr>
    </w:p>
    <w:p w14:paraId="0BFAB3F3" w14:textId="1B152E78" w:rsidR="001D17DB" w:rsidRDefault="001D17DB" w:rsidP="00602409">
      <w:pPr>
        <w:rPr>
          <w:b/>
          <w:bCs/>
          <w:color w:val="4EA72E" w:themeColor="accent6"/>
          <w:sz w:val="28"/>
          <w:szCs w:val="28"/>
        </w:rPr>
      </w:pPr>
    </w:p>
    <w:p w14:paraId="541E5153" w14:textId="78D83228" w:rsidR="001D17DB" w:rsidRDefault="001D17DB" w:rsidP="00602409">
      <w:pPr>
        <w:rPr>
          <w:b/>
          <w:bCs/>
          <w:color w:val="4EA72E" w:themeColor="accent6"/>
          <w:sz w:val="28"/>
          <w:szCs w:val="28"/>
        </w:rPr>
      </w:pPr>
    </w:p>
    <w:p w14:paraId="10F85E44" w14:textId="1E5234E6" w:rsidR="001D17DB" w:rsidRDefault="001D17DB" w:rsidP="00602409">
      <w:pPr>
        <w:rPr>
          <w:b/>
          <w:bCs/>
          <w:color w:val="4EA72E" w:themeColor="accent6"/>
          <w:sz w:val="28"/>
          <w:szCs w:val="28"/>
        </w:rPr>
      </w:pPr>
    </w:p>
    <w:p w14:paraId="2E0B5133" w14:textId="05BA486A" w:rsidR="001D17DB" w:rsidRDefault="001D17DB" w:rsidP="00602409">
      <w:pPr>
        <w:rPr>
          <w:b/>
          <w:bCs/>
          <w:color w:val="4EA72E" w:themeColor="accent6"/>
          <w:sz w:val="28"/>
          <w:szCs w:val="28"/>
        </w:rPr>
      </w:pPr>
    </w:p>
    <w:p w14:paraId="69B74BEF" w14:textId="22C73F05" w:rsidR="001D17DB" w:rsidRDefault="001D17DB" w:rsidP="00602409">
      <w:pPr>
        <w:rPr>
          <w:b/>
          <w:bCs/>
          <w:color w:val="4EA72E" w:themeColor="accent6"/>
          <w:sz w:val="28"/>
          <w:szCs w:val="28"/>
        </w:rPr>
      </w:pPr>
    </w:p>
    <w:p w14:paraId="47CBFB4A" w14:textId="77777777" w:rsidR="005F09E3" w:rsidRDefault="005F09E3" w:rsidP="00602409">
      <w:pPr>
        <w:rPr>
          <w:b/>
          <w:bCs/>
          <w:color w:val="4EA72E" w:themeColor="accent6"/>
          <w:sz w:val="28"/>
          <w:szCs w:val="28"/>
        </w:rPr>
      </w:pPr>
    </w:p>
    <w:p w14:paraId="3D704830" w14:textId="77777777" w:rsidR="005F09E3" w:rsidRDefault="005F09E3" w:rsidP="00602409">
      <w:pPr>
        <w:rPr>
          <w:b/>
          <w:bCs/>
          <w:color w:val="4EA72E" w:themeColor="accent6"/>
          <w:sz w:val="28"/>
          <w:szCs w:val="28"/>
        </w:rPr>
      </w:pPr>
    </w:p>
    <w:p w14:paraId="3C64AA25" w14:textId="77742304" w:rsidR="005A047F" w:rsidRPr="003C7258" w:rsidRDefault="00602409" w:rsidP="00602409">
      <w:pPr>
        <w:rPr>
          <w:b/>
          <w:bCs/>
          <w:color w:val="4EA72E" w:themeColor="accent6"/>
          <w:sz w:val="28"/>
          <w:szCs w:val="28"/>
        </w:rPr>
      </w:pPr>
      <w:r w:rsidRPr="003C7258">
        <w:rPr>
          <w:b/>
          <w:bCs/>
          <w:color w:val="4EA72E" w:themeColor="accent6"/>
          <w:sz w:val="28"/>
          <w:szCs w:val="28"/>
        </w:rPr>
        <w:t xml:space="preserve">Communication and Sharing </w:t>
      </w:r>
    </w:p>
    <w:p w14:paraId="43E753E7" w14:textId="77777777" w:rsidR="0070291D" w:rsidRDefault="00484D03" w:rsidP="00F30B09">
      <w:r w:rsidRPr="00404574">
        <w:rPr>
          <w:noProof/>
        </w:rPr>
        <w:drawing>
          <wp:anchor distT="0" distB="0" distL="114300" distR="114300" simplePos="0" relativeHeight="251688960" behindDoc="1" locked="0" layoutInCell="1" allowOverlap="1" wp14:anchorId="21992E78" wp14:editId="02334485">
            <wp:simplePos x="0" y="0"/>
            <wp:positionH relativeFrom="margin">
              <wp:posOffset>2027555</wp:posOffset>
            </wp:positionH>
            <wp:positionV relativeFrom="paragraph">
              <wp:posOffset>271780</wp:posOffset>
            </wp:positionV>
            <wp:extent cx="1889760" cy="1264920"/>
            <wp:effectExtent l="0" t="0" r="0" b="0"/>
            <wp:wrapTight wrapText="bothSides">
              <wp:wrapPolygon edited="0">
                <wp:start x="0" y="0"/>
                <wp:lineTo x="0" y="21145"/>
                <wp:lineTo x="21339" y="21145"/>
                <wp:lineTo x="21339" y="0"/>
                <wp:lineTo x="0" y="0"/>
              </wp:wrapPolygon>
            </wp:wrapTight>
            <wp:docPr id="1650856159" name="Picture 14" descr="A person standing next to a house with solar panels&#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standing next to a house with solar panels&#10;&#10;AI-generated content may be incorrect.,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9760" cy="1264920"/>
                    </a:xfrm>
                    <a:prstGeom prst="rect">
                      <a:avLst/>
                    </a:prstGeom>
                    <a:noFill/>
                    <a:ln>
                      <a:noFill/>
                    </a:ln>
                  </pic:spPr>
                </pic:pic>
              </a:graphicData>
            </a:graphic>
          </wp:anchor>
        </w:drawing>
      </w:r>
      <w:r w:rsidRPr="009C7D32">
        <w:rPr>
          <w:noProof/>
        </w:rPr>
        <w:drawing>
          <wp:anchor distT="0" distB="0" distL="114300" distR="114300" simplePos="0" relativeHeight="251689984" behindDoc="1" locked="0" layoutInCell="1" allowOverlap="1" wp14:anchorId="31377433" wp14:editId="2070BBCC">
            <wp:simplePos x="0" y="0"/>
            <wp:positionH relativeFrom="margin">
              <wp:posOffset>4017010</wp:posOffset>
            </wp:positionH>
            <wp:positionV relativeFrom="paragraph">
              <wp:posOffset>283845</wp:posOffset>
            </wp:positionV>
            <wp:extent cx="1897380" cy="1264920"/>
            <wp:effectExtent l="0" t="0" r="7620" b="0"/>
            <wp:wrapTight wrapText="bothSides">
              <wp:wrapPolygon edited="0">
                <wp:start x="0" y="0"/>
                <wp:lineTo x="0" y="21145"/>
                <wp:lineTo x="21470" y="21145"/>
                <wp:lineTo x="21470" y="0"/>
                <wp:lineTo x="0" y="0"/>
              </wp:wrapPolygon>
            </wp:wrapTight>
            <wp:docPr id="805740718" name="Picture 16" descr="A bulletin board with papers on a table&#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ulletin board with papers on a table&#10;&#10;AI-generated content may be incorrect.,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7380" cy="1264920"/>
                    </a:xfrm>
                    <a:prstGeom prst="rect">
                      <a:avLst/>
                    </a:prstGeom>
                    <a:noFill/>
                    <a:ln>
                      <a:noFill/>
                    </a:ln>
                  </pic:spPr>
                </pic:pic>
              </a:graphicData>
            </a:graphic>
          </wp:anchor>
        </w:drawing>
      </w:r>
      <w:r w:rsidRPr="00404574">
        <w:rPr>
          <w:noProof/>
        </w:rPr>
        <w:drawing>
          <wp:anchor distT="0" distB="0" distL="114300" distR="114300" simplePos="0" relativeHeight="251687936" behindDoc="1" locked="0" layoutInCell="1" allowOverlap="1" wp14:anchorId="511A21A2" wp14:editId="466095CB">
            <wp:simplePos x="0" y="0"/>
            <wp:positionH relativeFrom="margin">
              <wp:align>left</wp:align>
            </wp:positionH>
            <wp:positionV relativeFrom="paragraph">
              <wp:posOffset>248920</wp:posOffset>
            </wp:positionV>
            <wp:extent cx="1905000" cy="1272540"/>
            <wp:effectExtent l="0" t="0" r="0" b="3810"/>
            <wp:wrapTight wrapText="bothSides">
              <wp:wrapPolygon edited="0">
                <wp:start x="0" y="0"/>
                <wp:lineTo x="0" y="21341"/>
                <wp:lineTo x="21384" y="21341"/>
                <wp:lineTo x="21384" y="0"/>
                <wp:lineTo x="0" y="0"/>
              </wp:wrapPolygon>
            </wp:wrapTight>
            <wp:docPr id="587745836" name="Picture 12" descr="A group of people sitting in a room&#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sitting in a room&#10;&#10;AI-generated content may be incorrect., 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5000" cy="1272540"/>
                    </a:xfrm>
                    <a:prstGeom prst="rect">
                      <a:avLst/>
                    </a:prstGeom>
                    <a:noFill/>
                    <a:ln>
                      <a:noFill/>
                    </a:ln>
                  </pic:spPr>
                </pic:pic>
              </a:graphicData>
            </a:graphic>
          </wp:anchor>
        </w:drawing>
      </w:r>
      <w:r w:rsidR="00310F4B" w:rsidRPr="00062A9A">
        <w:t xml:space="preserve">NCEL </w:t>
      </w:r>
      <w:r w:rsidR="0070291D">
        <w:t xml:space="preserve">and CAN </w:t>
      </w:r>
      <w:r w:rsidR="00310F4B" w:rsidRPr="00917A47">
        <w:rPr>
          <w:b/>
          <w:bCs/>
        </w:rPr>
        <w:t>Energy Roadshow</w:t>
      </w:r>
      <w:r w:rsidR="00310F4B">
        <w:t xml:space="preserve"> at Newton &amp; Bywell Village Hall on Tuesday 6</w:t>
      </w:r>
      <w:r w:rsidR="00310F4B" w:rsidRPr="006B61E0">
        <w:rPr>
          <w:vertAlign w:val="superscript"/>
        </w:rPr>
        <w:t>th</w:t>
      </w:r>
      <w:r w:rsidR="00310F4B">
        <w:t xml:space="preserve"> May 2025. </w:t>
      </w:r>
    </w:p>
    <w:p w14:paraId="388CA8E3" w14:textId="282F9156" w:rsidR="008C03B4" w:rsidRDefault="00310F4B" w:rsidP="00F30B09">
      <w:r>
        <w:t>We</w:t>
      </w:r>
      <w:r w:rsidR="00292D02">
        <w:t xml:space="preserve"> </w:t>
      </w:r>
      <w:r>
        <w:t>reach</w:t>
      </w:r>
      <w:r w:rsidR="00292D02">
        <w:t>ed</w:t>
      </w:r>
      <w:r>
        <w:t xml:space="preserve"> </w:t>
      </w:r>
      <w:r w:rsidR="00EC3D86">
        <w:t>h</w:t>
      </w:r>
      <w:r>
        <w:t xml:space="preserve">alls in the southern part of the County with the opportunity to learn more about </w:t>
      </w:r>
      <w:r w:rsidR="00836EBD">
        <w:t>NCEL</w:t>
      </w:r>
      <w:r w:rsidR="00F532A7">
        <w:t xml:space="preserve">, </w:t>
      </w:r>
      <w:r w:rsidR="00836EBD">
        <w:t xml:space="preserve">the Solar-Powered Building </w:t>
      </w:r>
      <w:r>
        <w:t xml:space="preserve">process, update on progress and view the installation </w:t>
      </w:r>
      <w:r w:rsidR="006D2429">
        <w:t>at Newton &amp; Bywell</w:t>
      </w:r>
      <w:r w:rsidR="00F532A7">
        <w:t>.</w:t>
      </w:r>
      <w:r w:rsidR="00EC3D86">
        <w:t xml:space="preserve"> </w:t>
      </w:r>
      <w:r w:rsidR="007319D9">
        <w:t>Representatives</w:t>
      </w:r>
      <w:r w:rsidR="006D2429">
        <w:t xml:space="preserve"> from CAN’s CAIRN project </w:t>
      </w:r>
      <w:r w:rsidR="007319D9">
        <w:t>outl</w:t>
      </w:r>
      <w:r w:rsidR="00A6277D">
        <w:t xml:space="preserve">ined the </w:t>
      </w:r>
      <w:r w:rsidR="007319D9">
        <w:t>impartial</w:t>
      </w:r>
      <w:r w:rsidR="00F532A7">
        <w:t>,</w:t>
      </w:r>
      <w:r w:rsidR="007319D9">
        <w:t xml:space="preserve"> </w:t>
      </w:r>
      <w:r w:rsidR="00A6277D">
        <w:t xml:space="preserve">energy </w:t>
      </w:r>
      <w:r w:rsidR="007319D9">
        <w:t xml:space="preserve">advice available to homeowners and energy audits available </w:t>
      </w:r>
      <w:r w:rsidR="009F630A">
        <w:t xml:space="preserve">for Village Halls </w:t>
      </w:r>
      <w:r w:rsidR="007319D9">
        <w:t xml:space="preserve">through </w:t>
      </w:r>
      <w:r w:rsidR="00A6277D">
        <w:t xml:space="preserve">Jake Delacy, </w:t>
      </w:r>
      <w:r w:rsidR="007319D9">
        <w:t xml:space="preserve">Community </w:t>
      </w:r>
      <w:r w:rsidR="009F630A">
        <w:t xml:space="preserve">Building’s </w:t>
      </w:r>
      <w:r w:rsidR="00392B5B">
        <w:t xml:space="preserve">Energy </w:t>
      </w:r>
      <w:r w:rsidR="00F532A7">
        <w:t xml:space="preserve">Adviser. Northern </w:t>
      </w:r>
      <w:r w:rsidR="00C362CB">
        <w:t>Power</w:t>
      </w:r>
      <w:r w:rsidR="00F532A7">
        <w:t xml:space="preserve"> Grid Foundation </w:t>
      </w:r>
      <w:r w:rsidR="00C362CB">
        <w:t xml:space="preserve">were available to discuss funding. </w:t>
      </w:r>
      <w:r w:rsidR="0002067A">
        <w:t>30</w:t>
      </w:r>
      <w:r w:rsidR="00EC3D86">
        <w:t xml:space="preserve"> people attended the event</w:t>
      </w:r>
      <w:r w:rsidR="0002067A">
        <w:t>.</w:t>
      </w:r>
    </w:p>
    <w:p w14:paraId="422ED649" w14:textId="58345CB1" w:rsidR="008371DA" w:rsidRDefault="008371DA" w:rsidP="00BA0AEE">
      <w:pPr>
        <w:rPr>
          <w:b/>
          <w:bCs/>
        </w:rPr>
      </w:pPr>
    </w:p>
    <w:p w14:paraId="1A387083" w14:textId="4D6C9C1E" w:rsidR="00B73736" w:rsidRDefault="00B73736" w:rsidP="00BA0AEE">
      <w:r>
        <w:rPr>
          <w:noProof/>
        </w:rPr>
        <w:drawing>
          <wp:anchor distT="0" distB="0" distL="114300" distR="114300" simplePos="0" relativeHeight="251686912" behindDoc="1" locked="0" layoutInCell="1" allowOverlap="1" wp14:anchorId="76CCF905" wp14:editId="30397A90">
            <wp:simplePos x="0" y="0"/>
            <wp:positionH relativeFrom="margin">
              <wp:posOffset>3726180</wp:posOffset>
            </wp:positionH>
            <wp:positionV relativeFrom="paragraph">
              <wp:posOffset>6985</wp:posOffset>
            </wp:positionV>
            <wp:extent cx="2849880" cy="2133600"/>
            <wp:effectExtent l="0" t="0" r="7620" b="0"/>
            <wp:wrapTight wrapText="bothSides">
              <wp:wrapPolygon edited="0">
                <wp:start x="0" y="0"/>
                <wp:lineTo x="0" y="21407"/>
                <wp:lineTo x="21513" y="21407"/>
                <wp:lineTo x="21513" y="0"/>
                <wp:lineTo x="0" y="0"/>
              </wp:wrapPolygon>
            </wp:wrapTight>
            <wp:docPr id="684295763" name="Picture 10" descr="A building with a solar panel on th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95763" name="Picture 10" descr="A building with a solar panel on the roof&#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988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0AEE" w:rsidRPr="00463427">
        <w:rPr>
          <w:b/>
          <w:bCs/>
        </w:rPr>
        <w:t>NCEL’s</w:t>
      </w:r>
      <w:r w:rsidR="00BA0AEE">
        <w:t xml:space="preserve"> held its first </w:t>
      </w:r>
      <w:r w:rsidR="00BA0AEE" w:rsidRPr="00463427">
        <w:rPr>
          <w:b/>
          <w:bCs/>
        </w:rPr>
        <w:t>AGM</w:t>
      </w:r>
      <w:r w:rsidR="00BA0AEE">
        <w:t xml:space="preserve"> was on </w:t>
      </w:r>
      <w:r w:rsidR="00BA0AEE" w:rsidRPr="00463427">
        <w:rPr>
          <w:b/>
          <w:bCs/>
        </w:rPr>
        <w:t>Tuesday 18</w:t>
      </w:r>
      <w:r w:rsidR="00BA0AEE" w:rsidRPr="00463427">
        <w:rPr>
          <w:b/>
          <w:bCs/>
          <w:vertAlign w:val="superscript"/>
        </w:rPr>
        <w:t>th</w:t>
      </w:r>
      <w:r w:rsidR="00BA0AEE" w:rsidRPr="00463427">
        <w:rPr>
          <w:b/>
          <w:bCs/>
        </w:rPr>
        <w:t xml:space="preserve"> March</w:t>
      </w:r>
      <w:r w:rsidR="00BA0AEE">
        <w:t xml:space="preserve"> 1pm – 4pm kindly hosted by Creighton Memorial Hall, Embleton. It was well attended by members and the public.  Minutes are available</w:t>
      </w:r>
      <w:r>
        <w:t xml:space="preserve"> by request.</w:t>
      </w:r>
    </w:p>
    <w:p w14:paraId="6BA79D60" w14:textId="77777777" w:rsidR="00B12766" w:rsidRPr="00B12766" w:rsidRDefault="00B12766" w:rsidP="00B12766">
      <w:r w:rsidRPr="00B12766">
        <w:t>There was a great turnout of members and non-members for the first </w:t>
      </w:r>
      <w:hyperlink r:id="rId22" w:history="1">
        <w:r w:rsidRPr="00B12766">
          <w:rPr>
            <w:rStyle w:val="Hyperlink"/>
          </w:rPr>
          <w:t>Northumberland Community Energy Limited</w:t>
        </w:r>
      </w:hyperlink>
      <w:r w:rsidRPr="00B12766">
        <w:t> (NCEL) AGM last week.</w:t>
      </w:r>
      <w:r w:rsidRPr="00B12766">
        <w:br/>
      </w:r>
      <w:r w:rsidRPr="00B12766">
        <w:br/>
        <w:t>It was kindly hosted by the trustees of Creighton Memorial Hall, Embleton, which is one of 9 sites where NCEL have installed solar PV panels and battery systems for the benefit of the Hall community. Following the AGM business, there were two main presentations:</w:t>
      </w:r>
    </w:p>
    <w:p w14:paraId="184D4F75" w14:textId="2A4E1373" w:rsidR="00B12766" w:rsidRPr="00B12766" w:rsidRDefault="00B12766" w:rsidP="00B12766">
      <w:pPr>
        <w:numPr>
          <w:ilvl w:val="0"/>
          <w:numId w:val="8"/>
        </w:numPr>
      </w:pPr>
      <w:r w:rsidRPr="00B12766">
        <w:t>Jess Cook, Head of Northern Powergrid Foundation explained why the Foundation exists and the expansion of its offer – including the Foundation’s </w:t>
      </w:r>
      <w:hyperlink r:id="rId23" w:history="1">
        <w:r w:rsidRPr="00B12766">
          <w:rPr>
            <w:rStyle w:val="Hyperlink"/>
          </w:rPr>
          <w:t>Resilience Grants</w:t>
        </w:r>
      </w:hyperlink>
      <w:r w:rsidR="00F715FC">
        <w:t xml:space="preserve">. The window for applications </w:t>
      </w:r>
      <w:r w:rsidR="00981FCC">
        <w:t>has</w:t>
      </w:r>
      <w:r w:rsidR="00F715FC">
        <w:t xml:space="preserve"> now closed but there will be another opportunity later in the year. </w:t>
      </w:r>
    </w:p>
    <w:p w14:paraId="68EDFE6A" w14:textId="104CE551" w:rsidR="00B12766" w:rsidRPr="00B12766" w:rsidRDefault="00B12766" w:rsidP="00B12766">
      <w:pPr>
        <w:numPr>
          <w:ilvl w:val="0"/>
          <w:numId w:val="8"/>
        </w:numPr>
      </w:pPr>
      <w:r w:rsidRPr="00B12766">
        <w:lastRenderedPageBreak/>
        <w:t>Paul Cowie, CEO of Rural Design Centre and NCEL Company Secretary introduced the ‘North East Carbon &amp; Nature Market Place', a platform to catalyse investment into biodiversity and decarbonising projects by the private sector.</w:t>
      </w:r>
      <w:r w:rsidR="00981FCC">
        <w:t xml:space="preserve"> </w:t>
      </w:r>
    </w:p>
    <w:p w14:paraId="0D460A38" w14:textId="292EF221" w:rsidR="00B12766" w:rsidRPr="00B12766" w:rsidRDefault="00B12766" w:rsidP="00B12766">
      <w:r w:rsidRPr="00B12766">
        <w:t xml:space="preserve">Christine Nicholls from CAN introduced our new Community Buildings Energy Advisor Jake Delacey and </w:t>
      </w:r>
      <w:r w:rsidR="00F715FC">
        <w:t>CAN’s</w:t>
      </w:r>
      <w:r w:rsidRPr="00B12766">
        <w:t xml:space="preserve"> offer of free energy audits (for more information: </w:t>
      </w:r>
      <w:hyperlink r:id="rId24" w:history="1">
        <w:r w:rsidRPr="00B12766">
          <w:rPr>
            <w:rStyle w:val="Hyperlink"/>
          </w:rPr>
          <w:t>jakedelacey@ca-north.org.uk</w:t>
        </w:r>
      </w:hyperlink>
      <w:r w:rsidRPr="00B12766">
        <w:t>).</w:t>
      </w:r>
      <w:r w:rsidRPr="00B12766">
        <w:br/>
      </w:r>
      <w:r w:rsidRPr="00B12766">
        <w:br/>
        <w:t>Shelagh Coxon of Creighton Memorial Hall talked about the successful partnership with NCEL, the installation of panels and batteries at the Hall and the benefits already being felt.</w:t>
      </w:r>
    </w:p>
    <w:p w14:paraId="7EACA1FA" w14:textId="04F922D5" w:rsidR="00BA0AEE" w:rsidRDefault="00BA0AEE" w:rsidP="00BA0AEE"/>
    <w:p w14:paraId="0941D441" w14:textId="5E6CA9F4" w:rsidR="00E96081" w:rsidRDefault="00FB6440" w:rsidP="00F30B09">
      <w:r>
        <w:t xml:space="preserve">Keep your eyes out for articles in </w:t>
      </w:r>
      <w:r w:rsidR="00493E7B" w:rsidRPr="00902562">
        <w:rPr>
          <w:b/>
          <w:bCs/>
        </w:rPr>
        <w:t xml:space="preserve">CAN </w:t>
      </w:r>
      <w:r w:rsidR="009134D5" w:rsidRPr="00902562">
        <w:rPr>
          <w:b/>
          <w:bCs/>
        </w:rPr>
        <w:t>newsletter</w:t>
      </w:r>
      <w:r w:rsidR="009134D5">
        <w:t xml:space="preserve"> </w:t>
      </w:r>
      <w:hyperlink r:id="rId25" w:history="1">
        <w:r w:rsidR="009134D5" w:rsidRPr="009134D5">
          <w:rPr>
            <w:rStyle w:val="Hyperlink"/>
          </w:rPr>
          <w:t>News | Community Action Northumberland</w:t>
        </w:r>
      </w:hyperlink>
      <w:r w:rsidR="00493E7B">
        <w:t xml:space="preserve"> </w:t>
      </w:r>
      <w:r>
        <w:t xml:space="preserve"> and </w:t>
      </w:r>
      <w:r w:rsidRPr="00902562">
        <w:rPr>
          <w:b/>
          <w:bCs/>
        </w:rPr>
        <w:t>CAN Facebook</w:t>
      </w:r>
      <w:r>
        <w:t xml:space="preserve">  </w:t>
      </w:r>
      <w:hyperlink r:id="rId26" w:history="1">
        <w:r w:rsidR="00CF58A0" w:rsidRPr="00CF58A0">
          <w:rPr>
            <w:rStyle w:val="Hyperlink"/>
          </w:rPr>
          <w:t>(6) Facebook</w:t>
        </w:r>
      </w:hyperlink>
    </w:p>
    <w:p w14:paraId="7A45A73F" w14:textId="77777777" w:rsidR="005D2803" w:rsidRPr="00BA27C5" w:rsidRDefault="005D2803" w:rsidP="00094F92"/>
    <w:p w14:paraId="2E9A2D6C" w14:textId="21CEC439" w:rsidR="00094F92" w:rsidRPr="00465A2B" w:rsidRDefault="00465A2B" w:rsidP="00F30B09">
      <w:pPr>
        <w:rPr>
          <w:b/>
          <w:bCs/>
          <w:color w:val="4EA72E" w:themeColor="accent6"/>
          <w:sz w:val="28"/>
          <w:szCs w:val="28"/>
        </w:rPr>
      </w:pPr>
      <w:r w:rsidRPr="00465A2B">
        <w:rPr>
          <w:b/>
          <w:bCs/>
          <w:color w:val="4EA72E" w:themeColor="accent6"/>
          <w:sz w:val="28"/>
          <w:szCs w:val="28"/>
        </w:rPr>
        <w:t xml:space="preserve">Funding </w:t>
      </w:r>
    </w:p>
    <w:p w14:paraId="57A48EEB" w14:textId="78E8D592" w:rsidR="00DB179B" w:rsidRDefault="00BE5B57" w:rsidP="00DB179B">
      <w:r w:rsidRPr="00F91857">
        <w:rPr>
          <w:b/>
          <w:bCs/>
        </w:rPr>
        <w:t>Energy Savings Trust - Energy Redress</w:t>
      </w:r>
      <w:r>
        <w:rPr>
          <w:b/>
          <w:bCs/>
        </w:rPr>
        <w:t xml:space="preserve"> fund</w:t>
      </w:r>
      <w:r>
        <w:rPr>
          <w:b/>
          <w:bCs/>
        </w:rPr>
        <w:br/>
      </w:r>
      <w:r w:rsidR="00AB68EC" w:rsidRPr="00AB68EC">
        <w:t>NCEL and CAN successful</w:t>
      </w:r>
      <w:r w:rsidR="000D4056">
        <w:t xml:space="preserve">ly applied </w:t>
      </w:r>
      <w:r w:rsidR="00AB68EC" w:rsidRPr="00AB68EC">
        <w:t>to the</w:t>
      </w:r>
      <w:r w:rsidR="00AB68EC">
        <w:rPr>
          <w:b/>
          <w:bCs/>
        </w:rPr>
        <w:t xml:space="preserve"> </w:t>
      </w:r>
      <w:r w:rsidR="000D4056" w:rsidRPr="00BE5B57">
        <w:t xml:space="preserve">Energy Savings Trust - </w:t>
      </w:r>
      <w:r w:rsidR="00DB179B" w:rsidRPr="00BE5B57">
        <w:t>Energy Redress</w:t>
      </w:r>
      <w:r w:rsidR="00DB179B">
        <w:rPr>
          <w:b/>
          <w:bCs/>
        </w:rPr>
        <w:t xml:space="preserve"> </w:t>
      </w:r>
      <w:r>
        <w:t>fund</w:t>
      </w:r>
      <w:r w:rsidR="00EA1B0F">
        <w:t>.</w:t>
      </w:r>
      <w:r w:rsidR="00DB179B">
        <w:rPr>
          <w:b/>
          <w:bCs/>
        </w:rPr>
        <w:br/>
      </w:r>
      <w:r w:rsidR="00DB179B" w:rsidRPr="004B5086">
        <w:t xml:space="preserve">We have funding </w:t>
      </w:r>
      <w:r w:rsidR="000D4056">
        <w:t xml:space="preserve">from March 2025 – March 2027 </w:t>
      </w:r>
      <w:r w:rsidR="00D97A26">
        <w:t>for:</w:t>
      </w:r>
      <w:r w:rsidR="00DB179B" w:rsidRPr="004B5086">
        <w:t xml:space="preserve"> </w:t>
      </w:r>
      <w:r w:rsidR="00DB179B">
        <w:br/>
      </w:r>
      <w:r w:rsidR="00DB179B" w:rsidRPr="004B5086">
        <w:t>21 planning applications</w:t>
      </w:r>
      <w:r w:rsidR="00DB179B">
        <w:br/>
        <w:t>31 legal agreements</w:t>
      </w:r>
      <w:r w:rsidR="00DB179B">
        <w:br/>
        <w:t xml:space="preserve">13 roof surveys </w:t>
      </w:r>
      <w:r w:rsidR="00DB179B">
        <w:br/>
        <w:t>R</w:t>
      </w:r>
      <w:r w:rsidR="00D97A26">
        <w:t xml:space="preserve">ural </w:t>
      </w:r>
      <w:r w:rsidR="00DB179B">
        <w:t>D</w:t>
      </w:r>
      <w:r w:rsidR="00D97A26">
        <w:t xml:space="preserve">esign </w:t>
      </w:r>
      <w:r w:rsidR="00EF594F">
        <w:t>Centre have</w:t>
      </w:r>
      <w:r w:rsidR="00DB179B">
        <w:t xml:space="preserve"> funding for a </w:t>
      </w:r>
      <w:r w:rsidR="00EF594F">
        <w:t>G</w:t>
      </w:r>
      <w:r w:rsidR="00DB179B">
        <w:t xml:space="preserve">raduate </w:t>
      </w:r>
      <w:r w:rsidR="00EF594F">
        <w:t>I</w:t>
      </w:r>
      <w:r w:rsidR="00DB179B">
        <w:t xml:space="preserve">nnovation </w:t>
      </w:r>
      <w:r w:rsidR="00EF594F">
        <w:t>A</w:t>
      </w:r>
      <w:r w:rsidR="00DB179B">
        <w:t xml:space="preserve">ssociate who will support some of the work of NCEL.  </w:t>
      </w:r>
    </w:p>
    <w:p w14:paraId="3022BD4B" w14:textId="715E41EF" w:rsidR="00341652" w:rsidRDefault="003A5EEF" w:rsidP="00DB179B">
      <w:r>
        <w:rPr>
          <w:noProof/>
        </w:rPr>
        <w:drawing>
          <wp:anchor distT="0" distB="0" distL="114300" distR="114300" simplePos="0" relativeHeight="251693056" behindDoc="1" locked="0" layoutInCell="1" allowOverlap="1" wp14:anchorId="1437FD5A" wp14:editId="481460FD">
            <wp:simplePos x="0" y="0"/>
            <wp:positionH relativeFrom="column">
              <wp:posOffset>4213860</wp:posOffset>
            </wp:positionH>
            <wp:positionV relativeFrom="paragraph">
              <wp:posOffset>52070</wp:posOffset>
            </wp:positionV>
            <wp:extent cx="1798320" cy="1583690"/>
            <wp:effectExtent l="0" t="0" r="0" b="0"/>
            <wp:wrapTight wrapText="bothSides">
              <wp:wrapPolygon edited="0">
                <wp:start x="0" y="0"/>
                <wp:lineTo x="0" y="21306"/>
                <wp:lineTo x="21280" y="21306"/>
                <wp:lineTo x="21280" y="0"/>
                <wp:lineTo x="0" y="0"/>
              </wp:wrapPolygon>
            </wp:wrapTight>
            <wp:docPr id="77475944" name="Picture 17" descr="A wind turbines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5944" name="Picture 17" descr="A wind turbines in a fiel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8320" cy="1583690"/>
                    </a:xfrm>
                    <a:prstGeom prst="rect">
                      <a:avLst/>
                    </a:prstGeom>
                  </pic:spPr>
                </pic:pic>
              </a:graphicData>
            </a:graphic>
            <wp14:sizeRelH relativeFrom="margin">
              <wp14:pctWidth>0</wp14:pctWidth>
            </wp14:sizeRelH>
            <wp14:sizeRelV relativeFrom="margin">
              <wp14:pctHeight>0</wp14:pctHeight>
            </wp14:sizeRelV>
          </wp:anchor>
        </w:drawing>
      </w:r>
      <w:r w:rsidR="009F156B" w:rsidRPr="00302012">
        <w:rPr>
          <w:b/>
          <w:bCs/>
        </w:rPr>
        <w:t xml:space="preserve">Wind </w:t>
      </w:r>
      <w:r w:rsidR="00183A47" w:rsidRPr="00302012">
        <w:rPr>
          <w:b/>
          <w:bCs/>
        </w:rPr>
        <w:t>F</w:t>
      </w:r>
      <w:r w:rsidR="009F156B" w:rsidRPr="00302012">
        <w:rPr>
          <w:b/>
          <w:bCs/>
        </w:rPr>
        <w:t>arm</w:t>
      </w:r>
      <w:r w:rsidR="00341652" w:rsidRPr="00302012">
        <w:rPr>
          <w:b/>
          <w:bCs/>
        </w:rPr>
        <w:t xml:space="preserve"> </w:t>
      </w:r>
      <w:r w:rsidR="009F156B" w:rsidRPr="00302012">
        <w:rPr>
          <w:b/>
          <w:bCs/>
        </w:rPr>
        <w:t>Community</w:t>
      </w:r>
      <w:r w:rsidR="00341652" w:rsidRPr="00302012">
        <w:rPr>
          <w:b/>
          <w:bCs/>
        </w:rPr>
        <w:t xml:space="preserve"> Funding</w:t>
      </w:r>
      <w:r w:rsidR="000F40B2" w:rsidRPr="00302012">
        <w:rPr>
          <w:b/>
          <w:bCs/>
        </w:rPr>
        <w:br/>
      </w:r>
      <w:r w:rsidR="002D0E81">
        <w:t xml:space="preserve">A number </w:t>
      </w:r>
      <w:r w:rsidR="00F91857">
        <w:t>of community</w:t>
      </w:r>
      <w:r w:rsidR="00341652">
        <w:t xml:space="preserve"> buildings engaged with the Solar-Powered building project lie with</w:t>
      </w:r>
      <w:r w:rsidR="000F40B2">
        <w:t xml:space="preserve">in </w:t>
      </w:r>
      <w:r w:rsidR="00C61E50">
        <w:t xml:space="preserve">the </w:t>
      </w:r>
      <w:r w:rsidR="002D0E81">
        <w:t>catchment</w:t>
      </w:r>
      <w:r w:rsidR="00C61E50">
        <w:t xml:space="preserve"> area of </w:t>
      </w:r>
      <w:r w:rsidR="002D0E81">
        <w:t>several</w:t>
      </w:r>
      <w:r w:rsidR="00C61E50">
        <w:t xml:space="preserve"> wind farms that offer funding for local projects. </w:t>
      </w:r>
      <w:r w:rsidR="00F91857">
        <w:t xml:space="preserve">In 2025 NCEL will explore how this funding could support solar PV panels and battery installation. Use the link below to check your eligibility for funding. </w:t>
      </w:r>
    </w:p>
    <w:p w14:paraId="6BC34615" w14:textId="2C362818" w:rsidR="002D0E81" w:rsidRDefault="002D0E81" w:rsidP="00DB179B">
      <w:hyperlink r:id="rId28" w:history="1">
        <w:r w:rsidRPr="002D0E81">
          <w:rPr>
            <w:rStyle w:val="Hyperlink"/>
          </w:rPr>
          <w:t>Wingates Wind Farm Community Grants Scheme | Empowering Organisations | Community Action Northumberland</w:t>
        </w:r>
      </w:hyperlink>
    </w:p>
    <w:p w14:paraId="19255D33" w14:textId="377E6DED" w:rsidR="00EF594F" w:rsidRDefault="00EF594F" w:rsidP="00640F79">
      <w:pPr>
        <w:rPr>
          <w:b/>
          <w:bCs/>
        </w:rPr>
      </w:pPr>
    </w:p>
    <w:p w14:paraId="0A2A8C69" w14:textId="2BAF5409" w:rsidR="00640F79" w:rsidRDefault="00640F79" w:rsidP="00640F79">
      <w:r w:rsidRPr="00930264">
        <w:rPr>
          <w:b/>
          <w:bCs/>
        </w:rPr>
        <w:t xml:space="preserve">RAMP 2025 </w:t>
      </w:r>
      <w:r>
        <w:rPr>
          <w:b/>
          <w:bCs/>
        </w:rPr>
        <w:br/>
      </w:r>
      <w:r w:rsidRPr="00574D5D">
        <w:t xml:space="preserve">NCEL will be applying for RAMP funding to deliver up to </w:t>
      </w:r>
      <w:r>
        <w:t>8</w:t>
      </w:r>
      <w:r w:rsidRPr="00574D5D">
        <w:t xml:space="preserve"> installations at a cost of </w:t>
      </w:r>
      <w:r>
        <w:t xml:space="preserve">up to </w:t>
      </w:r>
      <w:r w:rsidRPr="00574D5D">
        <w:lastRenderedPageBreak/>
        <w:t>£1</w:t>
      </w:r>
      <w:r>
        <w:t>5</w:t>
      </w:r>
      <w:r w:rsidRPr="00574D5D">
        <w:t xml:space="preserve">0,000 from July – December 2025. </w:t>
      </w:r>
      <w:r>
        <w:t xml:space="preserve">Application to be submitted early May with a hopeful decision in June. </w:t>
      </w:r>
    </w:p>
    <w:p w14:paraId="42438F1C" w14:textId="6AEF1750" w:rsidR="0037401C" w:rsidRDefault="0037401C" w:rsidP="008849CE">
      <w:pPr>
        <w:rPr>
          <w:b/>
          <w:bCs/>
        </w:rPr>
      </w:pPr>
    </w:p>
    <w:p w14:paraId="789FFEDA" w14:textId="120D4238" w:rsidR="00EF594F" w:rsidRDefault="00EF594F" w:rsidP="00800E87">
      <w:pPr>
        <w:rPr>
          <w:b/>
          <w:bCs/>
        </w:rPr>
      </w:pPr>
    </w:p>
    <w:p w14:paraId="6465E89D" w14:textId="73908AAE" w:rsidR="00EF594F" w:rsidRDefault="00EF594F" w:rsidP="00800E87">
      <w:pPr>
        <w:rPr>
          <w:b/>
          <w:bCs/>
        </w:rPr>
      </w:pPr>
      <w:r>
        <w:rPr>
          <w:b/>
          <w:bCs/>
        </w:rPr>
        <w:t xml:space="preserve">Borderlands </w:t>
      </w:r>
      <w:r w:rsidR="00626EF7">
        <w:rPr>
          <w:b/>
          <w:bCs/>
        </w:rPr>
        <w:t>Energy Investment Programme</w:t>
      </w:r>
    </w:p>
    <w:p w14:paraId="2B2ECFE6" w14:textId="5286CA4F" w:rsidR="00626EF7" w:rsidRPr="00626EF7" w:rsidRDefault="00626EF7" w:rsidP="00800E87">
      <w:r>
        <w:rPr>
          <w:b/>
          <w:bCs/>
        </w:rPr>
        <w:t xml:space="preserve">NCEL </w:t>
      </w:r>
      <w:r>
        <w:t xml:space="preserve">has submitted an application to Borderlands for </w:t>
      </w:r>
      <w:r w:rsidR="00CF6557">
        <w:t>funding for capital funding to install solar PV and battery systems in community buildings</w:t>
      </w:r>
      <w:r w:rsidR="00A25E22">
        <w:t>,</w:t>
      </w:r>
      <w:r w:rsidR="00CF6557">
        <w:t xml:space="preserve"> who are part of NCEL’s Solar-Building Programme</w:t>
      </w:r>
      <w:r w:rsidR="00A25E22">
        <w:t xml:space="preserve"> from 2026 </w:t>
      </w:r>
      <w:r w:rsidR="00F90C44">
        <w:t>–</w:t>
      </w:r>
      <w:r w:rsidR="00A25E22">
        <w:t xml:space="preserve"> 2028</w:t>
      </w:r>
      <w:r w:rsidR="00F90C44">
        <w:t xml:space="preserve">. </w:t>
      </w:r>
      <w:r w:rsidR="00CF6557">
        <w:t xml:space="preserve"> We hope to hear if we are successful at the end of summer 2025</w:t>
      </w:r>
      <w:r w:rsidR="00A25E22">
        <w:t xml:space="preserve">. </w:t>
      </w:r>
    </w:p>
    <w:p w14:paraId="4B56156C" w14:textId="17564A1D" w:rsidR="00800E87" w:rsidRDefault="008849CE" w:rsidP="00800E87">
      <w:r w:rsidRPr="008849CE">
        <w:rPr>
          <w:b/>
          <w:bCs/>
        </w:rPr>
        <w:t>NCEL billing</w:t>
      </w:r>
      <w:r>
        <w:rPr>
          <w:b/>
          <w:bCs/>
        </w:rPr>
        <w:br/>
      </w:r>
      <w:r w:rsidR="00800E87">
        <w:t>The second round of invoices were issued for January – March 2025. The income from 8 Halls was £1,050</w:t>
      </w:r>
    </w:p>
    <w:p w14:paraId="6CF78D6B" w14:textId="472C58AA" w:rsidR="00EC296E" w:rsidRDefault="009B25AF" w:rsidP="00F30B09">
      <w:r>
        <w:rPr>
          <w:noProof/>
        </w:rPr>
        <w:drawing>
          <wp:anchor distT="0" distB="0" distL="114300" distR="114300" simplePos="0" relativeHeight="251694080" behindDoc="1" locked="0" layoutInCell="1" allowOverlap="1" wp14:anchorId="6831789C" wp14:editId="1ABC196B">
            <wp:simplePos x="0" y="0"/>
            <wp:positionH relativeFrom="column">
              <wp:posOffset>4223385</wp:posOffset>
            </wp:positionH>
            <wp:positionV relativeFrom="paragraph">
              <wp:posOffset>115570</wp:posOffset>
            </wp:positionV>
            <wp:extent cx="1790700" cy="777240"/>
            <wp:effectExtent l="0" t="0" r="0" b="3810"/>
            <wp:wrapTight wrapText="bothSides">
              <wp:wrapPolygon edited="0">
                <wp:start x="0" y="0"/>
                <wp:lineTo x="0" y="21176"/>
                <wp:lineTo x="21370" y="21176"/>
                <wp:lineTo x="21370" y="0"/>
                <wp:lineTo x="0" y="0"/>
              </wp:wrapPolygon>
            </wp:wrapTight>
            <wp:docPr id="801003661" name="Picture 1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03661" name="Picture 18" descr="A close-up of a logo&#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1790700" cy="777240"/>
                    </a:xfrm>
                    <a:prstGeom prst="rect">
                      <a:avLst/>
                    </a:prstGeom>
                  </pic:spPr>
                </pic:pic>
              </a:graphicData>
            </a:graphic>
          </wp:anchor>
        </w:drawing>
      </w:r>
      <w:r w:rsidR="00EA1B0F" w:rsidRPr="00EA1B0F">
        <w:rPr>
          <w:b/>
          <w:bCs/>
        </w:rPr>
        <w:t>Northern Power Grid Foundation</w:t>
      </w:r>
      <w:r w:rsidR="007B61DA">
        <w:rPr>
          <w:b/>
          <w:bCs/>
        </w:rPr>
        <w:br/>
      </w:r>
      <w:r w:rsidR="005A31D4" w:rsidRPr="007B61DA">
        <w:t xml:space="preserve">The Northern Power Grid Foundation </w:t>
      </w:r>
      <w:r w:rsidR="00671D75" w:rsidRPr="007B61DA">
        <w:t xml:space="preserve">offers grants to communities </w:t>
      </w:r>
      <w:r w:rsidR="00AA65E2">
        <w:t xml:space="preserve">to </w:t>
      </w:r>
      <w:r w:rsidR="00671D75" w:rsidRPr="007B61DA">
        <w:t>strengthen community resilience and promote greener energy</w:t>
      </w:r>
      <w:r w:rsidR="007B61DA" w:rsidRPr="007B61DA">
        <w:t xml:space="preserve">. </w:t>
      </w:r>
      <w:r w:rsidR="007B61DA">
        <w:t xml:space="preserve">NCEL are working </w:t>
      </w:r>
      <w:r w:rsidR="00C13E06">
        <w:t xml:space="preserve">with </w:t>
      </w:r>
      <w:r w:rsidR="007B61DA">
        <w:t xml:space="preserve">communities </w:t>
      </w:r>
      <w:r w:rsidR="00C13E06">
        <w:t xml:space="preserve">who have received NPGF </w:t>
      </w:r>
      <w:r w:rsidR="00696F88">
        <w:t xml:space="preserve">funding and wish to join NCEL </w:t>
      </w:r>
      <w:r w:rsidR="00C13E06">
        <w:t>to install solar power and battery systems</w:t>
      </w:r>
      <w:r w:rsidR="00AA65E2">
        <w:t xml:space="preserve">. </w:t>
      </w:r>
      <w:r w:rsidR="00C13E06">
        <w:t xml:space="preserve"> </w:t>
      </w:r>
      <w:r w:rsidR="00AA65E2">
        <w:t>T</w:t>
      </w:r>
      <w:r w:rsidR="00C13E06">
        <w:t>heir community building</w:t>
      </w:r>
      <w:r w:rsidR="00696F88">
        <w:t xml:space="preserve"> and benefit from the ongoing </w:t>
      </w:r>
      <w:r w:rsidR="00863386">
        <w:t xml:space="preserve">monitoring, maintenance, repair and renewal offered by NCEL </w:t>
      </w:r>
      <w:r w:rsidR="00713D44">
        <w:t>through the Solar-Powered Buildings project</w:t>
      </w:r>
      <w:r w:rsidR="00863386">
        <w:t xml:space="preserve">. </w:t>
      </w:r>
      <w:r w:rsidR="00EC296E">
        <w:t xml:space="preserve">Consider applying to NPGF for funding to support your buildings resilience and move to greener energy. </w:t>
      </w:r>
      <w:r w:rsidR="00713D44">
        <w:br/>
      </w:r>
      <w:hyperlink r:id="rId30" w:history="1">
        <w:r w:rsidR="00EC296E" w:rsidRPr="00EC296E">
          <w:rPr>
            <w:rStyle w:val="Hyperlink"/>
            <w:b/>
            <w:bCs/>
          </w:rPr>
          <w:t>Homepage | Northern Powergrid Foundation</w:t>
        </w:r>
      </w:hyperlink>
    </w:p>
    <w:p w14:paraId="23E21647" w14:textId="77777777" w:rsidR="00F90C44" w:rsidRDefault="00F90C44" w:rsidP="00F30B09">
      <w:pPr>
        <w:rPr>
          <w:b/>
          <w:bCs/>
          <w:color w:val="4EA72E" w:themeColor="accent6"/>
          <w:sz w:val="28"/>
          <w:szCs w:val="28"/>
        </w:rPr>
      </w:pPr>
    </w:p>
    <w:p w14:paraId="24D2E685" w14:textId="180C1DDB" w:rsidR="0037401C" w:rsidRPr="0037401C" w:rsidRDefault="0037401C" w:rsidP="00F30B09">
      <w:pPr>
        <w:rPr>
          <w:b/>
          <w:bCs/>
          <w:color w:val="4EA72E" w:themeColor="accent6"/>
          <w:sz w:val="28"/>
          <w:szCs w:val="28"/>
        </w:rPr>
      </w:pPr>
      <w:r w:rsidRPr="0037401C">
        <w:rPr>
          <w:b/>
          <w:bCs/>
          <w:color w:val="4EA72E" w:themeColor="accent6"/>
          <w:sz w:val="28"/>
          <w:szCs w:val="28"/>
        </w:rPr>
        <w:t xml:space="preserve">Operational </w:t>
      </w:r>
    </w:p>
    <w:p w14:paraId="6D7EA8A2" w14:textId="5BAEB7DA" w:rsidR="005F41DC" w:rsidRPr="0037401C" w:rsidRDefault="005F41DC" w:rsidP="00F30B09">
      <w:pPr>
        <w:rPr>
          <w:b/>
          <w:bCs/>
        </w:rPr>
      </w:pPr>
      <w:r>
        <w:rPr>
          <w:b/>
          <w:bCs/>
        </w:rPr>
        <w:t xml:space="preserve">Battery Safety </w:t>
      </w:r>
      <w:r w:rsidR="0037401C">
        <w:rPr>
          <w:b/>
          <w:bCs/>
        </w:rPr>
        <w:br/>
      </w:r>
      <w:r w:rsidR="00455967">
        <w:t>NCEL is aware of the risks posed by Li-Ion batteries stored in community buildings. We are working with NICRE and Tyne &amp; Wear Fire Service to develop guidance for community buildings. The first-round table discussion of interested partners t</w:t>
      </w:r>
      <w:r w:rsidR="008279B6">
        <w:t>ook</w:t>
      </w:r>
      <w:r w:rsidR="00455967">
        <w:t xml:space="preserve"> place on 13</w:t>
      </w:r>
      <w:r w:rsidR="00455967" w:rsidRPr="00266E16">
        <w:rPr>
          <w:vertAlign w:val="superscript"/>
        </w:rPr>
        <w:t>th</w:t>
      </w:r>
      <w:r w:rsidR="00455967">
        <w:t xml:space="preserve"> May</w:t>
      </w:r>
      <w:r w:rsidR="008279B6">
        <w:t xml:space="preserve"> at </w:t>
      </w:r>
      <w:r w:rsidR="00455967">
        <w:t xml:space="preserve">The </w:t>
      </w:r>
      <w:r w:rsidR="008500E3">
        <w:t>C</w:t>
      </w:r>
      <w:r w:rsidR="00455967">
        <w:t>atalyst</w:t>
      </w:r>
      <w:r w:rsidR="008500E3">
        <w:t xml:space="preserve">, </w:t>
      </w:r>
      <w:r w:rsidR="00455967">
        <w:t xml:space="preserve">Newcastle. </w:t>
      </w:r>
      <w:r w:rsidR="008500E3">
        <w:t>R</w:t>
      </w:r>
      <w:r w:rsidR="00455967">
        <w:t>epresentatives from NCEL, CAN, NICRE, Northumberland Fire Service and Community Buildings</w:t>
      </w:r>
      <w:r w:rsidR="008500E3">
        <w:t xml:space="preserve"> were present. </w:t>
      </w:r>
      <w:r w:rsidR="00455967">
        <w:t xml:space="preserve"> </w:t>
      </w:r>
      <w:r w:rsidR="00052327">
        <w:t>A full report from the meeting</w:t>
      </w:r>
      <w:r w:rsidR="00823071">
        <w:t xml:space="preserve"> and </w:t>
      </w:r>
      <w:r w:rsidR="00052327">
        <w:t xml:space="preserve">first draft of </w:t>
      </w:r>
      <w:r w:rsidR="00823071">
        <w:t>local guidelines will be produced in due course</w:t>
      </w:r>
      <w:r w:rsidR="00ED085B">
        <w:t xml:space="preserve">. </w:t>
      </w:r>
      <w:r w:rsidR="00B1125D">
        <w:t xml:space="preserve">As a first action </w:t>
      </w:r>
      <w:r w:rsidR="00ED085B">
        <w:t>Scott Rud</w:t>
      </w:r>
      <w:r w:rsidR="00DD7A3F">
        <w:t xml:space="preserve">dick, Fire Safety Inspector for Northumberland Fire </w:t>
      </w:r>
      <w:r w:rsidR="00477EAD">
        <w:t xml:space="preserve">and Rescue </w:t>
      </w:r>
      <w:r w:rsidR="00DD7A3F">
        <w:t xml:space="preserve">Service </w:t>
      </w:r>
      <w:r w:rsidR="00477EAD">
        <w:t>will visit all 11 installations</w:t>
      </w:r>
      <w:r w:rsidR="00B1125D">
        <w:t xml:space="preserve"> with Fiona Knox</w:t>
      </w:r>
      <w:r w:rsidR="00477EAD">
        <w:t xml:space="preserve"> in the early part of June to review systems and make recommendations. </w:t>
      </w:r>
    </w:p>
    <w:p w14:paraId="693BFE75" w14:textId="3DB912D3" w:rsidR="0037401C" w:rsidRDefault="0037401C" w:rsidP="00F30B09">
      <w:pPr>
        <w:rPr>
          <w:b/>
          <w:bCs/>
        </w:rPr>
      </w:pPr>
    </w:p>
    <w:p w14:paraId="3409594A" w14:textId="64E35F9A" w:rsidR="00AB6D10" w:rsidRPr="00E84FCF" w:rsidRDefault="00CF39C4" w:rsidP="00AB6D10">
      <w:pPr>
        <w:rPr>
          <w:b/>
          <w:bCs/>
        </w:rPr>
      </w:pPr>
      <w:r>
        <w:rPr>
          <w:b/>
          <w:bCs/>
          <w:noProof/>
        </w:rPr>
        <w:lastRenderedPageBreak/>
        <mc:AlternateContent>
          <mc:Choice Requires="wps">
            <w:drawing>
              <wp:anchor distT="0" distB="0" distL="114300" distR="114300" simplePos="0" relativeHeight="251682816" behindDoc="0" locked="0" layoutInCell="1" allowOverlap="1" wp14:anchorId="548888DB" wp14:editId="1F43EB67">
                <wp:simplePos x="0" y="0"/>
                <wp:positionH relativeFrom="column">
                  <wp:posOffset>4314825</wp:posOffset>
                </wp:positionH>
                <wp:positionV relativeFrom="paragraph">
                  <wp:posOffset>2004060</wp:posOffset>
                </wp:positionV>
                <wp:extent cx="895350" cy="219075"/>
                <wp:effectExtent l="0" t="0" r="0" b="0"/>
                <wp:wrapNone/>
                <wp:docPr id="1260791344" name="Text Box 8"/>
                <wp:cNvGraphicFramePr/>
                <a:graphic xmlns:a="http://schemas.openxmlformats.org/drawingml/2006/main">
                  <a:graphicData uri="http://schemas.microsoft.com/office/word/2010/wordprocessingShape">
                    <wps:wsp>
                      <wps:cNvSpPr txBox="1"/>
                      <wps:spPr>
                        <a:xfrm>
                          <a:off x="0" y="0"/>
                          <a:ext cx="895350" cy="219075"/>
                        </a:xfrm>
                        <a:prstGeom prst="rect">
                          <a:avLst/>
                        </a:prstGeom>
                        <a:noFill/>
                        <a:ln w="6350">
                          <a:noFill/>
                        </a:ln>
                      </wps:spPr>
                      <wps:txbx>
                        <w:txbxContent>
                          <w:p w14:paraId="0A365962" w14:textId="2B13F01D" w:rsidR="00CF39C4" w:rsidRPr="00CF39C4" w:rsidRDefault="00CF39C4">
                            <w:pPr>
                              <w:rPr>
                                <w:b/>
                                <w:bCs/>
                                <w:color w:val="FFFFFF" w:themeColor="background1"/>
                                <w:sz w:val="16"/>
                                <w:szCs w:val="16"/>
                              </w:rPr>
                            </w:pPr>
                            <w:r w:rsidRPr="00CF39C4">
                              <w:rPr>
                                <w:b/>
                                <w:bCs/>
                                <w:color w:val="FFFFFF" w:themeColor="background1"/>
                                <w:sz w:val="16"/>
                                <w:szCs w:val="16"/>
                              </w:rPr>
                              <w:t xml:space="preserve">Barrasford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888DB" id="Text Box 8" o:spid="_x0000_s1030" type="#_x0000_t202" style="position:absolute;margin-left:339.75pt;margin-top:157.8pt;width:70.5pt;height:17.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" filled="f" stroked="f" strokeweight=".5pt">
                <v:textbox>
                  <w:txbxContent>
                    <w:p w14:paraId="0A365962" w14:textId="2B13F01D" w:rsidR="00CF39C4" w:rsidRPr="00CF39C4" w:rsidRDefault="00CF39C4">
                      <w:pPr>
                        <w:rPr>
                          <w:b/>
                          <w:bCs/>
                          <w:color w:val="FFFFFF" w:themeColor="background1"/>
                          <w:sz w:val="16"/>
                          <w:szCs w:val="16"/>
                        </w:rPr>
                      </w:pPr>
                      <w:r w:rsidRPr="00CF39C4">
                        <w:rPr>
                          <w:b/>
                          <w:bCs/>
                          <w:color w:val="FFFFFF" w:themeColor="background1"/>
                          <w:sz w:val="16"/>
                          <w:szCs w:val="16"/>
                        </w:rPr>
                        <w:t xml:space="preserve">Barrasford </w:t>
                      </w:r>
                    </w:p>
                  </w:txbxContent>
                </v:textbox>
              </v:shape>
            </w:pict>
          </mc:Fallback>
        </mc:AlternateContent>
      </w:r>
      <w:r w:rsidR="001B7F5D" w:rsidRPr="001B7F5D">
        <w:rPr>
          <w:b/>
          <w:bCs/>
        </w:rPr>
        <w:t xml:space="preserve">Battery Optimisation. </w:t>
      </w:r>
      <w:r w:rsidR="0037401C">
        <w:rPr>
          <w:b/>
          <w:bCs/>
        </w:rPr>
        <w:br/>
      </w:r>
      <w:r w:rsidR="00AB6D10" w:rsidRPr="0037401C">
        <w:t xml:space="preserve">NCEL is working with a local company, Smart Origin, to develop a battery optimisation model to further improve this process. </w:t>
      </w:r>
      <w:r w:rsidR="00AB6D10">
        <w:t>On the back of a desire to optimise systems we have</w:t>
      </w:r>
      <w:r w:rsidR="00AB6D10" w:rsidRPr="0037401C">
        <w:t xml:space="preserve"> </w:t>
      </w:r>
      <w:r w:rsidR="00AB6D10">
        <w:t xml:space="preserve">installed an initial extra 2.76 kWh battery capacity at Thropton Memorial Village Hall with prospect of increasing this further. We are installing and additional 16.56 kWh </w:t>
      </w:r>
      <w:r w:rsidR="00A2237E">
        <w:rPr>
          <w:b/>
          <w:bCs/>
          <w:noProof/>
        </w:rPr>
        <w:drawing>
          <wp:anchor distT="0" distB="0" distL="114300" distR="114300" simplePos="0" relativeHeight="251692032" behindDoc="1" locked="0" layoutInCell="1" allowOverlap="1" wp14:anchorId="317E33B1" wp14:editId="6BEC7310">
            <wp:simplePos x="0" y="0"/>
            <wp:positionH relativeFrom="column">
              <wp:posOffset>4334510</wp:posOffset>
            </wp:positionH>
            <wp:positionV relativeFrom="paragraph">
              <wp:posOffset>254000</wp:posOffset>
            </wp:positionV>
            <wp:extent cx="2029460" cy="1522095"/>
            <wp:effectExtent l="6032" t="0" r="0" b="0"/>
            <wp:wrapTight wrapText="bothSides">
              <wp:wrapPolygon edited="0">
                <wp:start x="64" y="21686"/>
                <wp:lineTo x="21353" y="21686"/>
                <wp:lineTo x="21353" y="329"/>
                <wp:lineTo x="64" y="329"/>
                <wp:lineTo x="64" y="21686"/>
              </wp:wrapPolygon>
            </wp:wrapTight>
            <wp:docPr id="56933957" name="Picture 7" descr="A machine on a wood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3957" name="Picture 7" descr="A machine on a wooden surfac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029460" cy="1522095"/>
                    </a:xfrm>
                    <a:prstGeom prst="rect">
                      <a:avLst/>
                    </a:prstGeom>
                  </pic:spPr>
                </pic:pic>
              </a:graphicData>
            </a:graphic>
            <wp14:sizeRelH relativeFrom="margin">
              <wp14:pctWidth>0</wp14:pctWidth>
            </wp14:sizeRelH>
            <wp14:sizeRelV relativeFrom="margin">
              <wp14:pctHeight>0</wp14:pctHeight>
            </wp14:sizeRelV>
          </wp:anchor>
        </w:drawing>
      </w:r>
      <w:r w:rsidR="00AB6D10">
        <w:t>battery storage at Whitley Chapel with capital underspend from last round of RAMP funding.</w:t>
      </w:r>
    </w:p>
    <w:p w14:paraId="65B34A24" w14:textId="77777777" w:rsidR="00AB6D10" w:rsidRPr="0037401C" w:rsidRDefault="00AB6D10" w:rsidP="00AB6D10">
      <w:pPr>
        <w:rPr>
          <w:b/>
          <w:bCs/>
        </w:rPr>
      </w:pPr>
      <w:r>
        <w:t xml:space="preserve">We have also purchased £372 of smoke and heat detectors that will be installed with future installations. </w:t>
      </w:r>
    </w:p>
    <w:p w14:paraId="202B3576" w14:textId="414E3FA0" w:rsidR="00F04B23" w:rsidRDefault="00F04B23" w:rsidP="00F30B09"/>
    <w:p w14:paraId="6345A7B5" w14:textId="1EEADA42" w:rsidR="0037401C" w:rsidRPr="0037401C" w:rsidRDefault="0037401C" w:rsidP="00F30B09">
      <w:pPr>
        <w:rPr>
          <w:b/>
          <w:bCs/>
        </w:rPr>
      </w:pPr>
      <w:r w:rsidRPr="0037401C">
        <w:rPr>
          <w:b/>
          <w:bCs/>
        </w:rPr>
        <w:t>Smart Export Guarantee (SEG)</w:t>
      </w:r>
    </w:p>
    <w:p w14:paraId="684B36BE" w14:textId="14009DBD" w:rsidR="008F03C6" w:rsidRDefault="007E3F3F" w:rsidP="00F30B09">
      <w:r>
        <w:t xml:space="preserve">For any solar electricity that is exported, </w:t>
      </w:r>
      <w:r w:rsidRPr="0037401C">
        <w:t xml:space="preserve">NCEL is responsible for securing the </w:t>
      </w:r>
      <w:r>
        <w:t xml:space="preserve">SEG with the mains electricity supplier for that building. For each building, NCEL enters into a G98 or G99 agreement with Northern Power Grid or Scottish Power depending on the anticipated degree of export. We also need the building to have a smart meter in place or retro fitted so the amount exported can be agreed with the mains supplier. We are currently recording where smart meters are in place and operational. We have registered an account for NCEL as a generator of Renewable Energy Guarantees of Origin (REGO) with Ofgem. </w:t>
      </w:r>
      <w:r w:rsidR="006B11F5">
        <w:br/>
      </w:r>
      <w:r>
        <w:t xml:space="preserve">We </w:t>
      </w:r>
      <w:r w:rsidR="006B11F5">
        <w:t xml:space="preserve">met with </w:t>
      </w:r>
      <w:r>
        <w:t xml:space="preserve">Jon Kent of </w:t>
      </w:r>
      <w:proofErr w:type="spellStart"/>
      <w:r>
        <w:t>Zecoenergy</w:t>
      </w:r>
      <w:proofErr w:type="spellEnd"/>
      <w:r>
        <w:t xml:space="preserve"> </w:t>
      </w:r>
      <w:r w:rsidR="006B11F5">
        <w:t xml:space="preserve">and Smart Grid Controls </w:t>
      </w:r>
      <w:r>
        <w:t>to discuss an option of them handling all export accounts on behalf of NCEL</w:t>
      </w:r>
      <w:r w:rsidR="006119F5">
        <w:t xml:space="preserve"> and </w:t>
      </w:r>
      <w:r w:rsidR="009D6A1D">
        <w:t>explore</w:t>
      </w:r>
      <w:r w:rsidR="006765BC">
        <w:t>d</w:t>
      </w:r>
      <w:r w:rsidR="006119F5">
        <w:t xml:space="preserve"> peer to peer </w:t>
      </w:r>
      <w:r w:rsidR="009D6A1D">
        <w:t>trading in the future</w:t>
      </w:r>
      <w:r>
        <w:t xml:space="preserve">. We have had discussion with Younity and may </w:t>
      </w:r>
      <w:r w:rsidR="006765BC">
        <w:t>go</w:t>
      </w:r>
      <w:r>
        <w:t xml:space="preserve"> back to them.</w:t>
      </w:r>
      <w:r>
        <w:br/>
      </w:r>
    </w:p>
    <w:p w14:paraId="5F54E001" w14:textId="77777777" w:rsidR="008B1B4D" w:rsidRDefault="008B1B4D" w:rsidP="00F30B09"/>
    <w:p w14:paraId="553E7B49" w14:textId="2BCF9CC5" w:rsidR="008F03C6" w:rsidRDefault="008F03C6" w:rsidP="00F30B09">
      <w:pPr>
        <w:rPr>
          <w:b/>
          <w:bCs/>
        </w:rPr>
      </w:pPr>
      <w:r w:rsidRPr="008F03C6">
        <w:rPr>
          <w:b/>
          <w:bCs/>
        </w:rPr>
        <w:t xml:space="preserve">Energy Generation and Carbon Saved </w:t>
      </w:r>
    </w:p>
    <w:p w14:paraId="15AA21D1" w14:textId="562265AC" w:rsidR="002226A6" w:rsidRDefault="002226A6" w:rsidP="00F30B09">
      <w:pPr>
        <w:rPr>
          <w:b/>
          <w:bCs/>
        </w:rPr>
      </w:pPr>
      <w:r>
        <w:rPr>
          <w:b/>
          <w:bCs/>
        </w:rPr>
        <w:t>As of 20</w:t>
      </w:r>
      <w:r w:rsidRPr="002226A6">
        <w:rPr>
          <w:b/>
          <w:bCs/>
          <w:vertAlign w:val="superscript"/>
        </w:rPr>
        <w:t>th</w:t>
      </w:r>
      <w:r>
        <w:rPr>
          <w:b/>
          <w:bCs/>
        </w:rPr>
        <w:t xml:space="preserve"> May 2025 </w:t>
      </w:r>
      <w:r w:rsidR="00F475E8">
        <w:rPr>
          <w:b/>
          <w:bCs/>
        </w:rPr>
        <w:t>–</w:t>
      </w:r>
      <w:r>
        <w:rPr>
          <w:b/>
          <w:bCs/>
        </w:rPr>
        <w:t xml:space="preserve"> mid</w:t>
      </w:r>
      <w:r w:rsidR="00F475E8">
        <w:rPr>
          <w:b/>
          <w:bCs/>
        </w:rPr>
        <w:t>day</w:t>
      </w:r>
      <w:r w:rsidR="008B1B4D">
        <w:rPr>
          <w:b/>
          <w:bCs/>
        </w:rPr>
        <w:t>,</w:t>
      </w:r>
      <w:r w:rsidR="00F475E8">
        <w:rPr>
          <w:b/>
          <w:bCs/>
        </w:rPr>
        <w:t xml:space="preserve"> across all community buildings </w:t>
      </w:r>
    </w:p>
    <w:tbl>
      <w:tblPr>
        <w:tblStyle w:val="TableGrid"/>
        <w:tblW w:w="0" w:type="auto"/>
        <w:tblLook w:val="04A0" w:firstRow="1" w:lastRow="0" w:firstColumn="1" w:lastColumn="0" w:noHBand="0" w:noVBand="1"/>
      </w:tblPr>
      <w:tblGrid>
        <w:gridCol w:w="3245"/>
        <w:gridCol w:w="3245"/>
        <w:gridCol w:w="3246"/>
      </w:tblGrid>
      <w:tr w:rsidR="00F475E8" w14:paraId="74170A7F" w14:textId="77777777" w:rsidTr="00111359">
        <w:tc>
          <w:tcPr>
            <w:tcW w:w="3245" w:type="dxa"/>
          </w:tcPr>
          <w:p w14:paraId="60C9EFCB" w14:textId="28258E4E" w:rsidR="00F475E8" w:rsidRDefault="00F475E8" w:rsidP="00544AD4">
            <w:pPr>
              <w:jc w:val="center"/>
              <w:rPr>
                <w:b/>
                <w:bCs/>
              </w:rPr>
            </w:pPr>
            <w:r w:rsidRPr="00EE7740">
              <w:rPr>
                <w:b/>
                <w:bCs/>
                <w:u w:val="single"/>
              </w:rPr>
              <w:t>Solar Energy Generated</w:t>
            </w:r>
            <w:r>
              <w:rPr>
                <w:b/>
                <w:bCs/>
              </w:rPr>
              <w:t xml:space="preserve"> </w:t>
            </w:r>
            <w:r w:rsidR="006C5AD0">
              <w:rPr>
                <w:b/>
                <w:bCs/>
              </w:rPr>
              <w:t>kWh</w:t>
            </w:r>
          </w:p>
          <w:p w14:paraId="5183F81A" w14:textId="77777777" w:rsidR="00F475E8" w:rsidRDefault="00F475E8" w:rsidP="00544AD4">
            <w:pPr>
              <w:jc w:val="center"/>
              <w:rPr>
                <w:b/>
                <w:bCs/>
              </w:rPr>
            </w:pPr>
          </w:p>
        </w:tc>
        <w:tc>
          <w:tcPr>
            <w:tcW w:w="3245" w:type="dxa"/>
          </w:tcPr>
          <w:p w14:paraId="4ED1D197" w14:textId="1B83BE04" w:rsidR="00F475E8" w:rsidRDefault="006C5AD0" w:rsidP="00544AD4">
            <w:pPr>
              <w:jc w:val="center"/>
              <w:rPr>
                <w:b/>
                <w:bCs/>
              </w:rPr>
            </w:pPr>
            <w:r w:rsidRPr="00EE7740">
              <w:rPr>
                <w:b/>
                <w:bCs/>
                <w:u w:val="single"/>
              </w:rPr>
              <w:t>Consumed Solar Energy</w:t>
            </w:r>
            <w:r>
              <w:rPr>
                <w:b/>
                <w:bCs/>
              </w:rPr>
              <w:t xml:space="preserve"> kWh</w:t>
            </w:r>
          </w:p>
        </w:tc>
        <w:tc>
          <w:tcPr>
            <w:tcW w:w="3246" w:type="dxa"/>
          </w:tcPr>
          <w:p w14:paraId="686E62B4" w14:textId="388464B1" w:rsidR="00544AD4" w:rsidRPr="00EE7740" w:rsidRDefault="006C5AD0" w:rsidP="00544AD4">
            <w:pPr>
              <w:jc w:val="center"/>
              <w:rPr>
                <w:b/>
                <w:bCs/>
                <w:u w:val="single"/>
              </w:rPr>
            </w:pPr>
            <w:r w:rsidRPr="00EE7740">
              <w:rPr>
                <w:b/>
                <w:bCs/>
                <w:u w:val="single"/>
              </w:rPr>
              <w:t>CO</w:t>
            </w:r>
            <w:r w:rsidRPr="00EE7740">
              <w:rPr>
                <w:b/>
                <w:bCs/>
                <w:u w:val="single"/>
                <w:vertAlign w:val="subscript"/>
              </w:rPr>
              <w:t xml:space="preserve">2  </w:t>
            </w:r>
            <w:r w:rsidRPr="00EE7740">
              <w:rPr>
                <w:b/>
                <w:bCs/>
                <w:u w:val="single"/>
              </w:rPr>
              <w:t>Avoided</w:t>
            </w:r>
          </w:p>
          <w:p w14:paraId="62626705" w14:textId="0686476A" w:rsidR="00F475E8" w:rsidRDefault="006E6C8F" w:rsidP="00544AD4">
            <w:pPr>
              <w:jc w:val="center"/>
              <w:rPr>
                <w:b/>
                <w:bCs/>
              </w:rPr>
            </w:pPr>
            <w:r>
              <w:rPr>
                <w:b/>
                <w:bCs/>
              </w:rPr>
              <w:t>tonnes</w:t>
            </w:r>
          </w:p>
        </w:tc>
      </w:tr>
      <w:tr w:rsidR="00F475E8" w14:paraId="580052A2" w14:textId="77777777" w:rsidTr="00111359">
        <w:tc>
          <w:tcPr>
            <w:tcW w:w="3245" w:type="dxa"/>
          </w:tcPr>
          <w:p w14:paraId="32FAA89E" w14:textId="1BE4AB76" w:rsidR="00F475E8" w:rsidRPr="00544AD4" w:rsidRDefault="006E6C8F" w:rsidP="00544AD4">
            <w:pPr>
              <w:jc w:val="center"/>
              <w:rPr>
                <w:b/>
                <w:bCs/>
                <w:color w:val="4EA72E" w:themeColor="accent6"/>
                <w:sz w:val="28"/>
                <w:szCs w:val="28"/>
              </w:rPr>
            </w:pPr>
            <w:r w:rsidRPr="00544AD4">
              <w:rPr>
                <w:b/>
                <w:bCs/>
                <w:color w:val="4EA72E" w:themeColor="accent6"/>
                <w:sz w:val="28"/>
                <w:szCs w:val="28"/>
              </w:rPr>
              <w:t>45,244</w:t>
            </w:r>
          </w:p>
        </w:tc>
        <w:tc>
          <w:tcPr>
            <w:tcW w:w="3245" w:type="dxa"/>
          </w:tcPr>
          <w:p w14:paraId="55238040" w14:textId="66E25B41" w:rsidR="00F475E8" w:rsidRPr="00544AD4" w:rsidRDefault="006E6C8F" w:rsidP="00544AD4">
            <w:pPr>
              <w:jc w:val="center"/>
              <w:rPr>
                <w:b/>
                <w:bCs/>
                <w:color w:val="4EA72E" w:themeColor="accent6"/>
                <w:sz w:val="28"/>
                <w:szCs w:val="28"/>
              </w:rPr>
            </w:pPr>
            <w:r w:rsidRPr="00544AD4">
              <w:rPr>
                <w:b/>
                <w:bCs/>
                <w:color w:val="4EA72E" w:themeColor="accent6"/>
                <w:sz w:val="28"/>
                <w:szCs w:val="28"/>
              </w:rPr>
              <w:t>17,5</w:t>
            </w:r>
            <w:r w:rsidR="006C720E" w:rsidRPr="00544AD4">
              <w:rPr>
                <w:b/>
                <w:bCs/>
                <w:color w:val="4EA72E" w:themeColor="accent6"/>
                <w:sz w:val="28"/>
                <w:szCs w:val="28"/>
              </w:rPr>
              <w:t>40</w:t>
            </w:r>
          </w:p>
        </w:tc>
        <w:tc>
          <w:tcPr>
            <w:tcW w:w="3246" w:type="dxa"/>
          </w:tcPr>
          <w:p w14:paraId="4DFC02B2" w14:textId="4873335D" w:rsidR="00F475E8" w:rsidRPr="00544AD4" w:rsidRDefault="00544AD4" w:rsidP="00544AD4">
            <w:pPr>
              <w:jc w:val="center"/>
              <w:rPr>
                <w:b/>
                <w:bCs/>
                <w:color w:val="4EA72E" w:themeColor="accent6"/>
                <w:sz w:val="28"/>
                <w:szCs w:val="28"/>
              </w:rPr>
            </w:pPr>
            <w:r w:rsidRPr="00544AD4">
              <w:rPr>
                <w:b/>
                <w:bCs/>
                <w:color w:val="4EA72E" w:themeColor="accent6"/>
                <w:sz w:val="28"/>
                <w:szCs w:val="28"/>
              </w:rPr>
              <w:t>31.10</w:t>
            </w:r>
          </w:p>
        </w:tc>
      </w:tr>
    </w:tbl>
    <w:p w14:paraId="685103D7" w14:textId="77777777" w:rsidR="00F475E8" w:rsidRDefault="00F475E8" w:rsidP="00F30B09">
      <w:pPr>
        <w:rPr>
          <w:b/>
          <w:bCs/>
        </w:rPr>
      </w:pPr>
    </w:p>
    <w:p w14:paraId="22F92EC6" w14:textId="77777777" w:rsidR="00F475E8" w:rsidRDefault="00F475E8" w:rsidP="00F30B09">
      <w:pPr>
        <w:rPr>
          <w:b/>
          <w:bCs/>
        </w:rPr>
      </w:pPr>
    </w:p>
    <w:p w14:paraId="2E4BB1DA" w14:textId="77777777" w:rsidR="006119F5" w:rsidRPr="008F03C6" w:rsidRDefault="006119F5" w:rsidP="00F30B09">
      <w:pPr>
        <w:rPr>
          <w:b/>
          <w:bCs/>
        </w:rPr>
      </w:pPr>
    </w:p>
    <w:sectPr w:rsidR="006119F5" w:rsidRPr="008F03C6" w:rsidSect="00557F54">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CCF88" w14:textId="77777777" w:rsidR="008301A6" w:rsidRDefault="008301A6" w:rsidP="007922D0">
      <w:pPr>
        <w:spacing w:after="0" w:line="240" w:lineRule="auto"/>
      </w:pPr>
      <w:r>
        <w:separator/>
      </w:r>
    </w:p>
  </w:endnote>
  <w:endnote w:type="continuationSeparator" w:id="0">
    <w:p w14:paraId="3B1C6E79" w14:textId="77777777" w:rsidR="008301A6" w:rsidRDefault="008301A6" w:rsidP="0079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AF237" w14:textId="61CE2709" w:rsidR="00A161A4" w:rsidRDefault="00172756">
    <w:pPr>
      <w:pStyle w:val="Footer"/>
      <w:rPr>
        <w:noProof/>
      </w:rPr>
    </w:pPr>
    <w:r>
      <w:rPr>
        <w:noProof/>
      </w:rPr>
      <mc:AlternateContent>
        <mc:Choice Requires="wps">
          <w:drawing>
            <wp:anchor distT="0" distB="0" distL="114300" distR="114300" simplePos="0" relativeHeight="251661312" behindDoc="0" locked="0" layoutInCell="1" allowOverlap="1" wp14:anchorId="3CBC6D78" wp14:editId="66BFC21E">
              <wp:simplePos x="0" y="0"/>
              <wp:positionH relativeFrom="page">
                <wp:posOffset>4890052</wp:posOffset>
              </wp:positionH>
              <wp:positionV relativeFrom="paragraph">
                <wp:posOffset>443975</wp:posOffset>
              </wp:positionV>
              <wp:extent cx="2647702" cy="636105"/>
              <wp:effectExtent l="0" t="0" r="635" b="0"/>
              <wp:wrapNone/>
              <wp:docPr id="1503619485" name="Text Box 4"/>
              <wp:cNvGraphicFramePr/>
              <a:graphic xmlns:a="http://schemas.openxmlformats.org/drawingml/2006/main">
                <a:graphicData uri="http://schemas.microsoft.com/office/word/2010/wordprocessingShape">
                  <wps:wsp>
                    <wps:cNvSpPr txBox="1"/>
                    <wps:spPr>
                      <a:xfrm>
                        <a:off x="0" y="0"/>
                        <a:ext cx="2647702" cy="636105"/>
                      </a:xfrm>
                      <a:prstGeom prst="rect">
                        <a:avLst/>
                      </a:prstGeom>
                      <a:solidFill>
                        <a:schemeClr val="lt1"/>
                      </a:solidFill>
                      <a:ln w="6350">
                        <a:noFill/>
                      </a:ln>
                    </wps:spPr>
                    <wps:txbx>
                      <w:txbxContent>
                        <w:p w14:paraId="1BFC0317" w14:textId="77777777" w:rsidR="00172756" w:rsidRPr="00172756" w:rsidRDefault="00172756" w:rsidP="00172756">
                          <w:pPr>
                            <w:pStyle w:val="Header"/>
                            <w:rPr>
                              <w:sz w:val="16"/>
                              <w:szCs w:val="16"/>
                            </w:rPr>
                          </w:pPr>
                          <w:r w:rsidRPr="00172756">
                            <w:rPr>
                              <w:sz w:val="16"/>
                              <w:szCs w:val="16"/>
                            </w:rPr>
                            <w:t>This project is part funded by the UK Government through the UK Shared Prosperity Fund and the North East Combined Authority Investment Fund with the North East Combined Authority as the lead authority</w:t>
                          </w:r>
                        </w:p>
                        <w:p w14:paraId="34912BB7" w14:textId="77777777" w:rsidR="00172756" w:rsidRPr="00172756" w:rsidRDefault="0017275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BC6D78" id="_x0000_t202" coordsize="21600,21600" o:spt="202" path="m,l,21600r21600,l21600,xe">
              <v:stroke joinstyle="miter"/>
              <v:path gradientshapeok="t" o:connecttype="rect"/>
            </v:shapetype>
            <v:shape id="Text Box 4" o:spid="_x0000_s1032" type="#_x0000_t202" style="position:absolute;margin-left:385.05pt;margin-top:34.95pt;width:208.5pt;height:50.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" fillcolor="white [3201]" stroked="f" strokeweight=".5pt">
              <v:textbox>
                <w:txbxContent>
                  <w:p w14:paraId="1BFC0317" w14:textId="77777777" w:rsidR="00172756" w:rsidRPr="00172756" w:rsidRDefault="00172756" w:rsidP="00172756">
                    <w:pPr>
                      <w:pStyle w:val="Header"/>
                      <w:rPr>
                        <w:sz w:val="16"/>
                        <w:szCs w:val="16"/>
                      </w:rPr>
                    </w:pPr>
                    <w:r w:rsidRPr="00172756">
                      <w:rPr>
                        <w:sz w:val="16"/>
                        <w:szCs w:val="16"/>
                      </w:rPr>
                      <w:t>This project is part funded by the UK Government through the UK Shared Prosperity Fund and the North East Combined Authority Investment Fund with the North East Combined Authority as the lead authority</w:t>
                    </w:r>
                  </w:p>
                  <w:p w14:paraId="34912BB7" w14:textId="77777777" w:rsidR="00172756" w:rsidRPr="00172756" w:rsidRDefault="00172756">
                    <w:pPr>
                      <w:rPr>
                        <w:sz w:val="16"/>
                        <w:szCs w:val="16"/>
                      </w:rPr>
                    </w:pPr>
                  </w:p>
                </w:txbxContent>
              </v:textbox>
              <w10:wrap anchorx="page"/>
            </v:shape>
          </w:pict>
        </mc:Fallback>
      </mc:AlternateContent>
    </w:r>
    <w:r>
      <w:rPr>
        <w:noProof/>
      </w:rPr>
      <w:drawing>
        <wp:anchor distT="0" distB="0" distL="114300" distR="114300" simplePos="0" relativeHeight="251659264" behindDoc="1" locked="0" layoutInCell="1" allowOverlap="1" wp14:anchorId="67321D87" wp14:editId="12AD31B4">
          <wp:simplePos x="0" y="0"/>
          <wp:positionH relativeFrom="margin">
            <wp:posOffset>4315267</wp:posOffset>
          </wp:positionH>
          <wp:positionV relativeFrom="paragraph">
            <wp:posOffset>58751</wp:posOffset>
          </wp:positionV>
          <wp:extent cx="2347595" cy="397510"/>
          <wp:effectExtent l="0" t="0" r="0" b="2540"/>
          <wp:wrapTight wrapText="bothSides">
            <wp:wrapPolygon edited="0">
              <wp:start x="0" y="0"/>
              <wp:lineTo x="0" y="20703"/>
              <wp:lineTo x="21384" y="20703"/>
              <wp:lineTo x="21384" y="0"/>
              <wp:lineTo x="0" y="0"/>
            </wp:wrapPolygon>
          </wp:wrapTight>
          <wp:docPr id="613581265"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81265" name="Picture 4"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r="18957" b="34564"/>
                  <a:stretch/>
                </pic:blipFill>
                <pic:spPr bwMode="auto">
                  <a:xfrm>
                    <a:off x="0" y="0"/>
                    <a:ext cx="2347595" cy="39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5164">
      <w:rPr>
        <w:noProof/>
      </w:rPr>
      <w:drawing>
        <wp:anchor distT="0" distB="0" distL="114300" distR="114300" simplePos="0" relativeHeight="251658240" behindDoc="1" locked="0" layoutInCell="1" allowOverlap="1" wp14:anchorId="4A0F628A" wp14:editId="32E0D48F">
          <wp:simplePos x="0" y="0"/>
          <wp:positionH relativeFrom="column">
            <wp:posOffset>-398145</wp:posOffset>
          </wp:positionH>
          <wp:positionV relativeFrom="paragraph">
            <wp:posOffset>57150</wp:posOffset>
          </wp:positionV>
          <wp:extent cx="4619625" cy="371475"/>
          <wp:effectExtent l="0" t="0" r="9525" b="9525"/>
          <wp:wrapTight wrapText="bothSides">
            <wp:wrapPolygon edited="0">
              <wp:start x="0" y="0"/>
              <wp:lineTo x="0" y="21046"/>
              <wp:lineTo x="21555" y="21046"/>
              <wp:lineTo x="21555" y="0"/>
              <wp:lineTo x="0" y="0"/>
            </wp:wrapPolygon>
          </wp:wrapTight>
          <wp:docPr id="701768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68824" name="Picture 701768824"/>
                  <pic:cNvPicPr/>
                </pic:nvPicPr>
                <pic:blipFill>
                  <a:blip r:embed="rId2">
                    <a:extLst>
                      <a:ext uri="{28A0092B-C50C-407E-A947-70E740481C1C}">
                        <a14:useLocalDpi xmlns:a14="http://schemas.microsoft.com/office/drawing/2010/main" val="0"/>
                      </a:ext>
                    </a:extLst>
                  </a:blip>
                  <a:stretch>
                    <a:fillRect/>
                  </a:stretch>
                </pic:blipFill>
                <pic:spPr>
                  <a:xfrm>
                    <a:off x="0" y="0"/>
                    <a:ext cx="4619625" cy="371475"/>
                  </a:xfrm>
                  <a:prstGeom prst="rect">
                    <a:avLst/>
                  </a:prstGeom>
                </pic:spPr>
              </pic:pic>
            </a:graphicData>
          </a:graphic>
          <wp14:sizeRelH relativeFrom="margin">
            <wp14:pctWidth>0</wp14:pctWidth>
          </wp14:sizeRelH>
          <wp14:sizeRelV relativeFrom="margin">
            <wp14:pctHeight>0</wp14:pctHeight>
          </wp14:sizeRelV>
        </wp:anchor>
      </w:drawing>
    </w:r>
  </w:p>
  <w:p w14:paraId="460FD1BA" w14:textId="57A9D1FF" w:rsidR="007922D0" w:rsidRDefault="007922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CD08E" w14:textId="77777777" w:rsidR="008301A6" w:rsidRDefault="008301A6" w:rsidP="007922D0">
      <w:pPr>
        <w:spacing w:after="0" w:line="240" w:lineRule="auto"/>
      </w:pPr>
      <w:r>
        <w:separator/>
      </w:r>
    </w:p>
  </w:footnote>
  <w:footnote w:type="continuationSeparator" w:id="0">
    <w:p w14:paraId="23C2948F" w14:textId="77777777" w:rsidR="008301A6" w:rsidRDefault="008301A6" w:rsidP="00792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F9AF5" w14:textId="7159E9F5" w:rsidR="00CF1481" w:rsidRPr="00311A80" w:rsidRDefault="00CF1481">
    <w:pPr>
      <w:pStyle w:val="Header"/>
      <w:rPr>
        <w:b/>
        <w:bCs/>
        <w:color w:val="FF0000"/>
        <w:sz w:val="32"/>
        <w:szCs w:val="32"/>
      </w:rPr>
    </w:pPr>
    <w:r w:rsidRPr="00311A80">
      <w:rPr>
        <w:b/>
        <w:bCs/>
        <w:noProof/>
        <w:color w:val="FF0000"/>
        <w:sz w:val="32"/>
        <w:szCs w:val="32"/>
      </w:rPr>
      <mc:AlternateContent>
        <mc:Choice Requires="wps">
          <w:drawing>
            <wp:anchor distT="0" distB="0" distL="114300" distR="114300" simplePos="0" relativeHeight="251660288" behindDoc="1" locked="0" layoutInCell="1" allowOverlap="1" wp14:anchorId="02E71CD5" wp14:editId="2CAF1B89">
              <wp:simplePos x="0" y="0"/>
              <wp:positionH relativeFrom="column">
                <wp:posOffset>4061460</wp:posOffset>
              </wp:positionH>
              <wp:positionV relativeFrom="paragraph">
                <wp:posOffset>-236220</wp:posOffset>
              </wp:positionV>
              <wp:extent cx="1844040" cy="281940"/>
              <wp:effectExtent l="0" t="0" r="3810" b="3810"/>
              <wp:wrapTight wrapText="bothSides">
                <wp:wrapPolygon edited="0">
                  <wp:start x="0" y="0"/>
                  <wp:lineTo x="0" y="20432"/>
                  <wp:lineTo x="21421" y="20432"/>
                  <wp:lineTo x="21421" y="0"/>
                  <wp:lineTo x="0" y="0"/>
                </wp:wrapPolygon>
              </wp:wrapTight>
              <wp:docPr id="1175598802" name="Text Box 2"/>
              <wp:cNvGraphicFramePr/>
              <a:graphic xmlns:a="http://schemas.openxmlformats.org/drawingml/2006/main">
                <a:graphicData uri="http://schemas.microsoft.com/office/word/2010/wordprocessingShape">
                  <wps:wsp>
                    <wps:cNvSpPr txBox="1"/>
                    <wps:spPr>
                      <a:xfrm>
                        <a:off x="0" y="0"/>
                        <a:ext cx="1844040" cy="281940"/>
                      </a:xfrm>
                      <a:prstGeom prst="rect">
                        <a:avLst/>
                      </a:prstGeom>
                      <a:solidFill>
                        <a:schemeClr val="lt1"/>
                      </a:solidFill>
                      <a:ln w="6350">
                        <a:noFill/>
                      </a:ln>
                    </wps:spPr>
                    <wps:txbx>
                      <w:txbxContent>
                        <w:p w14:paraId="3F4A09B7" w14:textId="03457172" w:rsidR="00CF1481" w:rsidRDefault="007E3F3F">
                          <w:r>
                            <w:t xml:space="preserve">NCEL </w:t>
                          </w:r>
                          <w:r w:rsidR="00CF1481">
                            <w:t xml:space="preserve">Update </w:t>
                          </w:r>
                          <w:r w:rsidR="00C76BD4">
                            <w:t xml:space="preserve">June </w:t>
                          </w:r>
                          <w:r w:rsidR="00B4608C">
                            <w:t>2025</w:t>
                          </w:r>
                          <w:r w:rsidR="00CF148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E71CD5" id="_x0000_t202" coordsize="21600,21600" o:spt="202" path="m,l,21600r21600,l21600,xe">
              <v:stroke joinstyle="miter"/>
              <v:path gradientshapeok="t" o:connecttype="rect"/>
            </v:shapetype>
            <v:shape id="Text Box 2" o:spid="_x0000_s1031" type="#_x0000_t202" style="position:absolute;margin-left:319.8pt;margin-top:-18.6pt;width:145.2pt;height:22.2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" fillcolor="white [3201]" stroked="f" strokeweight=".5pt">
              <v:textbox>
                <w:txbxContent>
                  <w:p w14:paraId="3F4A09B7" w14:textId="03457172" w:rsidR="00CF1481" w:rsidRDefault="007E3F3F">
                    <w:r>
                      <w:t xml:space="preserve">NCEL </w:t>
                    </w:r>
                    <w:r w:rsidR="00CF1481">
                      <w:t xml:space="preserve">Update </w:t>
                    </w:r>
                    <w:r w:rsidR="00C76BD4">
                      <w:t xml:space="preserve">June </w:t>
                    </w:r>
                    <w:r w:rsidR="00B4608C">
                      <w:t>2025</w:t>
                    </w:r>
                    <w:r w:rsidR="00CF1481">
                      <w:t xml:space="preserve"> </w:t>
                    </w:r>
                  </w:p>
                </w:txbxContent>
              </v:textbox>
              <w10:wrap type="tigh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20D9C3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19.2pt;height:16.8pt;visibility:visible;mso-wrap-style:square">
            <v:imagedata r:id="rId1" o:title="Screenshot 2025-03-12 140303"/>
          </v:shape>
        </w:pict>
      </mc:Choice>
      <mc:Fallback>
        <w:drawing>
          <wp:inline distT="0" distB="0" distL="0" distR="0" wp14:anchorId="6E12B01D" wp14:editId="6E12B01E">
            <wp:extent cx="243861" cy="213378"/>
            <wp:effectExtent l="0" t="0" r="3789" b="0"/>
            <wp:docPr id="1603106732" name="Picture 2" descr="C:\Users\FionaKnox\OneDrive - Community Action Northumberland\Desktop\Screenshot 2025-03-12 140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96937" name="Picture 1279396937" descr="C:\Users\FionaKnox\OneDrive - Community Action Northumberland\Desktop\Screenshot 2025-03-12 140303.png"/>
                    <pic:cNvPicPr/>
                  </pic:nvPicPr>
                  <pic:blipFill>
                    <a:blip r:embed="rId2">
                      <a:extLst>
                        <a:ext uri="{28A0092B-C50C-407E-A947-70E740481C1C}">
                          <a14:useLocalDpi xmlns:a14="http://schemas.microsoft.com/office/drawing/2010/main" val="0"/>
                        </a:ext>
                      </a:extLst>
                    </a:blip>
                    <a:stretch>
                      <a:fillRect/>
                    </a:stretch>
                  </pic:blipFill>
                  <pic:spPr>
                    <a:xfrm>
                      <a:off x="0" y="0"/>
                      <a:ext cx="243861" cy="213378"/>
                    </a:xfrm>
                    <a:prstGeom prst="rect">
                      <a:avLst/>
                    </a:prstGeom>
                  </pic:spPr>
                </pic:pic>
              </a:graphicData>
            </a:graphic>
          </wp:inline>
        </w:drawing>
      </mc:Fallback>
    </mc:AlternateContent>
  </w:numPicBullet>
  <w:abstractNum w:abstractNumId="0" w15:restartNumberingAfterBreak="0">
    <w:nsid w:val="211601DC"/>
    <w:multiLevelType w:val="hybridMultilevel"/>
    <w:tmpl w:val="5A782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76947"/>
    <w:multiLevelType w:val="hybridMultilevel"/>
    <w:tmpl w:val="398C0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F74AA9"/>
    <w:multiLevelType w:val="hybridMultilevel"/>
    <w:tmpl w:val="E6EC6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4F5DFD"/>
    <w:multiLevelType w:val="multilevel"/>
    <w:tmpl w:val="F71EC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DE0644"/>
    <w:multiLevelType w:val="hybridMultilevel"/>
    <w:tmpl w:val="19B0D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C92E92"/>
    <w:multiLevelType w:val="hybridMultilevel"/>
    <w:tmpl w:val="B79EC0D4"/>
    <w:lvl w:ilvl="0" w:tplc="FDB25F64">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57419EE"/>
    <w:multiLevelType w:val="hybridMultilevel"/>
    <w:tmpl w:val="0E923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27ACE"/>
    <w:multiLevelType w:val="hybridMultilevel"/>
    <w:tmpl w:val="986C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183DB3"/>
    <w:multiLevelType w:val="hybridMultilevel"/>
    <w:tmpl w:val="9702A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14839061">
    <w:abstractNumId w:val="2"/>
  </w:num>
  <w:num w:numId="2" w16cid:durableId="531500455">
    <w:abstractNumId w:val="7"/>
  </w:num>
  <w:num w:numId="3" w16cid:durableId="1001738759">
    <w:abstractNumId w:val="0"/>
  </w:num>
  <w:num w:numId="4" w16cid:durableId="1720662405">
    <w:abstractNumId w:val="8"/>
  </w:num>
  <w:num w:numId="5" w16cid:durableId="58291963">
    <w:abstractNumId w:val="6"/>
  </w:num>
  <w:num w:numId="6" w16cid:durableId="2001273807">
    <w:abstractNumId w:val="4"/>
  </w:num>
  <w:num w:numId="7" w16cid:durableId="55521178">
    <w:abstractNumId w:val="5"/>
  </w:num>
  <w:num w:numId="8" w16cid:durableId="1724019006">
    <w:abstractNumId w:val="3"/>
  </w:num>
  <w:num w:numId="9" w16cid:durableId="152914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E2"/>
    <w:rsid w:val="00000134"/>
    <w:rsid w:val="00017EC2"/>
    <w:rsid w:val="0002067A"/>
    <w:rsid w:val="000212C3"/>
    <w:rsid w:val="0002248C"/>
    <w:rsid w:val="000229E4"/>
    <w:rsid w:val="000252CE"/>
    <w:rsid w:val="00052327"/>
    <w:rsid w:val="00053460"/>
    <w:rsid w:val="00054241"/>
    <w:rsid w:val="00062A9A"/>
    <w:rsid w:val="00084027"/>
    <w:rsid w:val="00094F92"/>
    <w:rsid w:val="00097FE4"/>
    <w:rsid w:val="000A1E72"/>
    <w:rsid w:val="000A3537"/>
    <w:rsid w:val="000A4033"/>
    <w:rsid w:val="000A48D2"/>
    <w:rsid w:val="000C0E7A"/>
    <w:rsid w:val="000D0620"/>
    <w:rsid w:val="000D4056"/>
    <w:rsid w:val="000E23BE"/>
    <w:rsid w:val="000E6850"/>
    <w:rsid w:val="000F40B2"/>
    <w:rsid w:val="00103B29"/>
    <w:rsid w:val="00104647"/>
    <w:rsid w:val="00110FFD"/>
    <w:rsid w:val="00111359"/>
    <w:rsid w:val="0011145F"/>
    <w:rsid w:val="00114BD5"/>
    <w:rsid w:val="00114D0D"/>
    <w:rsid w:val="00134178"/>
    <w:rsid w:val="0013554C"/>
    <w:rsid w:val="00141512"/>
    <w:rsid w:val="00143265"/>
    <w:rsid w:val="0014385A"/>
    <w:rsid w:val="0014472F"/>
    <w:rsid w:val="00157B97"/>
    <w:rsid w:val="00163B52"/>
    <w:rsid w:val="00165F8C"/>
    <w:rsid w:val="00172756"/>
    <w:rsid w:val="00172B6A"/>
    <w:rsid w:val="0017316F"/>
    <w:rsid w:val="0018311D"/>
    <w:rsid w:val="00183A47"/>
    <w:rsid w:val="00195CF7"/>
    <w:rsid w:val="001A1C52"/>
    <w:rsid w:val="001A68E9"/>
    <w:rsid w:val="001B29DF"/>
    <w:rsid w:val="001B3613"/>
    <w:rsid w:val="001B7F5D"/>
    <w:rsid w:val="001D17DB"/>
    <w:rsid w:val="001D206D"/>
    <w:rsid w:val="001D28EA"/>
    <w:rsid w:val="001D36F4"/>
    <w:rsid w:val="001D4A57"/>
    <w:rsid w:val="001D6830"/>
    <w:rsid w:val="001D6888"/>
    <w:rsid w:val="001D6A3A"/>
    <w:rsid w:val="001E481D"/>
    <w:rsid w:val="00207F8E"/>
    <w:rsid w:val="002210A7"/>
    <w:rsid w:val="002226A6"/>
    <w:rsid w:val="002323B9"/>
    <w:rsid w:val="00232974"/>
    <w:rsid w:val="002458A3"/>
    <w:rsid w:val="00252AC2"/>
    <w:rsid w:val="00257E77"/>
    <w:rsid w:val="00262DB7"/>
    <w:rsid w:val="002638F3"/>
    <w:rsid w:val="002762F5"/>
    <w:rsid w:val="00292A7A"/>
    <w:rsid w:val="00292D02"/>
    <w:rsid w:val="002972FE"/>
    <w:rsid w:val="002A00CC"/>
    <w:rsid w:val="002A02AD"/>
    <w:rsid w:val="002A12F2"/>
    <w:rsid w:val="002A18C6"/>
    <w:rsid w:val="002D0E81"/>
    <w:rsid w:val="002D1D73"/>
    <w:rsid w:val="002D2104"/>
    <w:rsid w:val="002E03ED"/>
    <w:rsid w:val="002E0B7E"/>
    <w:rsid w:val="002F2C11"/>
    <w:rsid w:val="00302012"/>
    <w:rsid w:val="003021C9"/>
    <w:rsid w:val="00310126"/>
    <w:rsid w:val="00310F4B"/>
    <w:rsid w:val="00311A80"/>
    <w:rsid w:val="00314456"/>
    <w:rsid w:val="00320710"/>
    <w:rsid w:val="00320FCA"/>
    <w:rsid w:val="00324310"/>
    <w:rsid w:val="0032605B"/>
    <w:rsid w:val="00336E1A"/>
    <w:rsid w:val="00341652"/>
    <w:rsid w:val="00361ECD"/>
    <w:rsid w:val="003623D9"/>
    <w:rsid w:val="0037032A"/>
    <w:rsid w:val="003709E3"/>
    <w:rsid w:val="0037401C"/>
    <w:rsid w:val="00383936"/>
    <w:rsid w:val="00386631"/>
    <w:rsid w:val="00392B5B"/>
    <w:rsid w:val="003A5EEF"/>
    <w:rsid w:val="003B2F1A"/>
    <w:rsid w:val="003B5E5D"/>
    <w:rsid w:val="003C07C6"/>
    <w:rsid w:val="003C0A60"/>
    <w:rsid w:val="003C12A7"/>
    <w:rsid w:val="003C7258"/>
    <w:rsid w:val="003D2CC8"/>
    <w:rsid w:val="003D3D46"/>
    <w:rsid w:val="003D73C9"/>
    <w:rsid w:val="003D75E0"/>
    <w:rsid w:val="003F72BE"/>
    <w:rsid w:val="00400A41"/>
    <w:rsid w:val="00404574"/>
    <w:rsid w:val="00421790"/>
    <w:rsid w:val="004429A4"/>
    <w:rsid w:val="00451D79"/>
    <w:rsid w:val="00455967"/>
    <w:rsid w:val="0046144E"/>
    <w:rsid w:val="00463427"/>
    <w:rsid w:val="00465A2B"/>
    <w:rsid w:val="00466723"/>
    <w:rsid w:val="004700D2"/>
    <w:rsid w:val="00471B90"/>
    <w:rsid w:val="00472739"/>
    <w:rsid w:val="00473C41"/>
    <w:rsid w:val="00474837"/>
    <w:rsid w:val="00475905"/>
    <w:rsid w:val="004771F6"/>
    <w:rsid w:val="00477EAD"/>
    <w:rsid w:val="00484D03"/>
    <w:rsid w:val="00493E7B"/>
    <w:rsid w:val="004A025C"/>
    <w:rsid w:val="004A03E9"/>
    <w:rsid w:val="004A2342"/>
    <w:rsid w:val="004A54CB"/>
    <w:rsid w:val="004A7B65"/>
    <w:rsid w:val="004B05D0"/>
    <w:rsid w:val="004C5948"/>
    <w:rsid w:val="004D750C"/>
    <w:rsid w:val="004E542F"/>
    <w:rsid w:val="004E5532"/>
    <w:rsid w:val="004E657D"/>
    <w:rsid w:val="004F2A3B"/>
    <w:rsid w:val="004F6282"/>
    <w:rsid w:val="004F62AA"/>
    <w:rsid w:val="005038FD"/>
    <w:rsid w:val="00507A06"/>
    <w:rsid w:val="005108EB"/>
    <w:rsid w:val="00510C01"/>
    <w:rsid w:val="00515309"/>
    <w:rsid w:val="00524173"/>
    <w:rsid w:val="0052432F"/>
    <w:rsid w:val="0054062C"/>
    <w:rsid w:val="0054407B"/>
    <w:rsid w:val="00544AD4"/>
    <w:rsid w:val="00544F04"/>
    <w:rsid w:val="00545C5B"/>
    <w:rsid w:val="00546DBB"/>
    <w:rsid w:val="00550DED"/>
    <w:rsid w:val="005510FA"/>
    <w:rsid w:val="005549C6"/>
    <w:rsid w:val="00557F54"/>
    <w:rsid w:val="00560D66"/>
    <w:rsid w:val="00567342"/>
    <w:rsid w:val="005728B0"/>
    <w:rsid w:val="00580912"/>
    <w:rsid w:val="00581F69"/>
    <w:rsid w:val="005A047F"/>
    <w:rsid w:val="005A30A5"/>
    <w:rsid w:val="005A31D4"/>
    <w:rsid w:val="005A4D07"/>
    <w:rsid w:val="005B1E10"/>
    <w:rsid w:val="005B359D"/>
    <w:rsid w:val="005B5393"/>
    <w:rsid w:val="005C4095"/>
    <w:rsid w:val="005D0B1D"/>
    <w:rsid w:val="005D2803"/>
    <w:rsid w:val="005E05AE"/>
    <w:rsid w:val="005E1687"/>
    <w:rsid w:val="005E6195"/>
    <w:rsid w:val="005E6FCF"/>
    <w:rsid w:val="005F09E3"/>
    <w:rsid w:val="005F41DC"/>
    <w:rsid w:val="00602409"/>
    <w:rsid w:val="00605DE9"/>
    <w:rsid w:val="006119F5"/>
    <w:rsid w:val="00613868"/>
    <w:rsid w:val="00626EF7"/>
    <w:rsid w:val="006363C5"/>
    <w:rsid w:val="00640F79"/>
    <w:rsid w:val="0065046A"/>
    <w:rsid w:val="006567B6"/>
    <w:rsid w:val="00664533"/>
    <w:rsid w:val="00671D75"/>
    <w:rsid w:val="0067552A"/>
    <w:rsid w:val="006765BC"/>
    <w:rsid w:val="00676898"/>
    <w:rsid w:val="00692187"/>
    <w:rsid w:val="00696F88"/>
    <w:rsid w:val="006A03FC"/>
    <w:rsid w:val="006B045E"/>
    <w:rsid w:val="006B11F5"/>
    <w:rsid w:val="006B2069"/>
    <w:rsid w:val="006B3C8E"/>
    <w:rsid w:val="006C1146"/>
    <w:rsid w:val="006C5AD0"/>
    <w:rsid w:val="006C720E"/>
    <w:rsid w:val="006C7D3A"/>
    <w:rsid w:val="006D1BC3"/>
    <w:rsid w:val="006D2429"/>
    <w:rsid w:val="006D30CD"/>
    <w:rsid w:val="006D7412"/>
    <w:rsid w:val="006E6C8F"/>
    <w:rsid w:val="006F074F"/>
    <w:rsid w:val="006F75A8"/>
    <w:rsid w:val="0070291D"/>
    <w:rsid w:val="00704007"/>
    <w:rsid w:val="00712F52"/>
    <w:rsid w:val="00713D44"/>
    <w:rsid w:val="007151A5"/>
    <w:rsid w:val="00724292"/>
    <w:rsid w:val="007319D9"/>
    <w:rsid w:val="00742440"/>
    <w:rsid w:val="007473C3"/>
    <w:rsid w:val="00763D39"/>
    <w:rsid w:val="0077242D"/>
    <w:rsid w:val="00772DC1"/>
    <w:rsid w:val="00784F28"/>
    <w:rsid w:val="00791071"/>
    <w:rsid w:val="00791ABD"/>
    <w:rsid w:val="007922D0"/>
    <w:rsid w:val="007A3F88"/>
    <w:rsid w:val="007A755E"/>
    <w:rsid w:val="007B0F2A"/>
    <w:rsid w:val="007B4C8E"/>
    <w:rsid w:val="007B61DA"/>
    <w:rsid w:val="007C2F31"/>
    <w:rsid w:val="007C6198"/>
    <w:rsid w:val="007D1203"/>
    <w:rsid w:val="007E16D3"/>
    <w:rsid w:val="007E3F3F"/>
    <w:rsid w:val="007F52D5"/>
    <w:rsid w:val="007F70BA"/>
    <w:rsid w:val="00800E87"/>
    <w:rsid w:val="00801A41"/>
    <w:rsid w:val="008071C7"/>
    <w:rsid w:val="00810F42"/>
    <w:rsid w:val="00812D10"/>
    <w:rsid w:val="008152F0"/>
    <w:rsid w:val="0082303A"/>
    <w:rsid w:val="00823071"/>
    <w:rsid w:val="00824AEA"/>
    <w:rsid w:val="008266C5"/>
    <w:rsid w:val="008279B6"/>
    <w:rsid w:val="00827CEE"/>
    <w:rsid w:val="00827DF2"/>
    <w:rsid w:val="008301A6"/>
    <w:rsid w:val="00833136"/>
    <w:rsid w:val="00834379"/>
    <w:rsid w:val="00835164"/>
    <w:rsid w:val="00836EBD"/>
    <w:rsid w:val="008371DA"/>
    <w:rsid w:val="008412D6"/>
    <w:rsid w:val="0084145A"/>
    <w:rsid w:val="008500E3"/>
    <w:rsid w:val="008500F7"/>
    <w:rsid w:val="008513F7"/>
    <w:rsid w:val="00855E40"/>
    <w:rsid w:val="0085649A"/>
    <w:rsid w:val="00862FEC"/>
    <w:rsid w:val="00863386"/>
    <w:rsid w:val="008634BA"/>
    <w:rsid w:val="00865CC6"/>
    <w:rsid w:val="00874A35"/>
    <w:rsid w:val="008849CE"/>
    <w:rsid w:val="008860C9"/>
    <w:rsid w:val="00886EF4"/>
    <w:rsid w:val="008946D3"/>
    <w:rsid w:val="008B0E75"/>
    <w:rsid w:val="008B1B4D"/>
    <w:rsid w:val="008C03B4"/>
    <w:rsid w:val="008C16C4"/>
    <w:rsid w:val="008C75A2"/>
    <w:rsid w:val="008D4E50"/>
    <w:rsid w:val="008D7463"/>
    <w:rsid w:val="008F03C6"/>
    <w:rsid w:val="008F13DF"/>
    <w:rsid w:val="008F38E4"/>
    <w:rsid w:val="008F3CA6"/>
    <w:rsid w:val="009002B5"/>
    <w:rsid w:val="00900882"/>
    <w:rsid w:val="00902530"/>
    <w:rsid w:val="00902562"/>
    <w:rsid w:val="00912AF1"/>
    <w:rsid w:val="009134D5"/>
    <w:rsid w:val="00931A31"/>
    <w:rsid w:val="00946560"/>
    <w:rsid w:val="009521A8"/>
    <w:rsid w:val="00962E94"/>
    <w:rsid w:val="009725B0"/>
    <w:rsid w:val="009805DE"/>
    <w:rsid w:val="00980FDE"/>
    <w:rsid w:val="009819D1"/>
    <w:rsid w:val="00981FCC"/>
    <w:rsid w:val="009A2B1C"/>
    <w:rsid w:val="009B086A"/>
    <w:rsid w:val="009B25AF"/>
    <w:rsid w:val="009B3638"/>
    <w:rsid w:val="009B3B9C"/>
    <w:rsid w:val="009C16D4"/>
    <w:rsid w:val="009C37CD"/>
    <w:rsid w:val="009C3FA4"/>
    <w:rsid w:val="009C7D32"/>
    <w:rsid w:val="009D1EF5"/>
    <w:rsid w:val="009D29D8"/>
    <w:rsid w:val="009D44B9"/>
    <w:rsid w:val="009D6A1D"/>
    <w:rsid w:val="009E3620"/>
    <w:rsid w:val="009E5DEC"/>
    <w:rsid w:val="009F156B"/>
    <w:rsid w:val="009F2DA7"/>
    <w:rsid w:val="009F630A"/>
    <w:rsid w:val="009F7E7A"/>
    <w:rsid w:val="00A029F3"/>
    <w:rsid w:val="00A02EF6"/>
    <w:rsid w:val="00A04158"/>
    <w:rsid w:val="00A161A4"/>
    <w:rsid w:val="00A20231"/>
    <w:rsid w:val="00A2237E"/>
    <w:rsid w:val="00A22961"/>
    <w:rsid w:val="00A24EE0"/>
    <w:rsid w:val="00A25E22"/>
    <w:rsid w:val="00A304E1"/>
    <w:rsid w:val="00A46B5D"/>
    <w:rsid w:val="00A55CC8"/>
    <w:rsid w:val="00A6277D"/>
    <w:rsid w:val="00A6518F"/>
    <w:rsid w:val="00A727E6"/>
    <w:rsid w:val="00A9765A"/>
    <w:rsid w:val="00AA2689"/>
    <w:rsid w:val="00AA65E2"/>
    <w:rsid w:val="00AB2655"/>
    <w:rsid w:val="00AB2BB8"/>
    <w:rsid w:val="00AB45D6"/>
    <w:rsid w:val="00AB67BB"/>
    <w:rsid w:val="00AB68EC"/>
    <w:rsid w:val="00AB6D10"/>
    <w:rsid w:val="00AB7E6A"/>
    <w:rsid w:val="00AC66C7"/>
    <w:rsid w:val="00AD3DAA"/>
    <w:rsid w:val="00AE77B9"/>
    <w:rsid w:val="00AF6807"/>
    <w:rsid w:val="00B1125D"/>
    <w:rsid w:val="00B12766"/>
    <w:rsid w:val="00B1531D"/>
    <w:rsid w:val="00B23EA4"/>
    <w:rsid w:val="00B4608C"/>
    <w:rsid w:val="00B50F5A"/>
    <w:rsid w:val="00B52B7B"/>
    <w:rsid w:val="00B53C78"/>
    <w:rsid w:val="00B73736"/>
    <w:rsid w:val="00B86B4B"/>
    <w:rsid w:val="00B96381"/>
    <w:rsid w:val="00B96922"/>
    <w:rsid w:val="00BA0524"/>
    <w:rsid w:val="00BA0AEE"/>
    <w:rsid w:val="00BA0F89"/>
    <w:rsid w:val="00BA17C1"/>
    <w:rsid w:val="00BA7EE8"/>
    <w:rsid w:val="00BC64CD"/>
    <w:rsid w:val="00BD01B0"/>
    <w:rsid w:val="00BE0FEE"/>
    <w:rsid w:val="00BE148A"/>
    <w:rsid w:val="00BE5B57"/>
    <w:rsid w:val="00BF30AF"/>
    <w:rsid w:val="00BF65E5"/>
    <w:rsid w:val="00C00119"/>
    <w:rsid w:val="00C113CA"/>
    <w:rsid w:val="00C13E06"/>
    <w:rsid w:val="00C158FC"/>
    <w:rsid w:val="00C23B6E"/>
    <w:rsid w:val="00C31699"/>
    <w:rsid w:val="00C362CB"/>
    <w:rsid w:val="00C36D00"/>
    <w:rsid w:val="00C373CA"/>
    <w:rsid w:val="00C53FC9"/>
    <w:rsid w:val="00C6106E"/>
    <w:rsid w:val="00C61E50"/>
    <w:rsid w:val="00C650D2"/>
    <w:rsid w:val="00C71028"/>
    <w:rsid w:val="00C76BD4"/>
    <w:rsid w:val="00C809CA"/>
    <w:rsid w:val="00C85F2F"/>
    <w:rsid w:val="00C87BEB"/>
    <w:rsid w:val="00C9124E"/>
    <w:rsid w:val="00CB2974"/>
    <w:rsid w:val="00CB3F1D"/>
    <w:rsid w:val="00CC23BF"/>
    <w:rsid w:val="00CC5E43"/>
    <w:rsid w:val="00CF1481"/>
    <w:rsid w:val="00CF1581"/>
    <w:rsid w:val="00CF39C4"/>
    <w:rsid w:val="00CF58A0"/>
    <w:rsid w:val="00CF6557"/>
    <w:rsid w:val="00D06532"/>
    <w:rsid w:val="00D11290"/>
    <w:rsid w:val="00D15CFF"/>
    <w:rsid w:val="00D23E93"/>
    <w:rsid w:val="00D503A3"/>
    <w:rsid w:val="00D55CB1"/>
    <w:rsid w:val="00D64380"/>
    <w:rsid w:val="00D770FB"/>
    <w:rsid w:val="00D919CF"/>
    <w:rsid w:val="00D93D4F"/>
    <w:rsid w:val="00D96CF9"/>
    <w:rsid w:val="00D97A26"/>
    <w:rsid w:val="00DA05EE"/>
    <w:rsid w:val="00DA5203"/>
    <w:rsid w:val="00DB179B"/>
    <w:rsid w:val="00DD378D"/>
    <w:rsid w:val="00DD6310"/>
    <w:rsid w:val="00DD6504"/>
    <w:rsid w:val="00DD7A3F"/>
    <w:rsid w:val="00DE1AC6"/>
    <w:rsid w:val="00DF39E9"/>
    <w:rsid w:val="00DF4C0D"/>
    <w:rsid w:val="00E026C5"/>
    <w:rsid w:val="00E04AA7"/>
    <w:rsid w:val="00E20775"/>
    <w:rsid w:val="00E3108D"/>
    <w:rsid w:val="00E37868"/>
    <w:rsid w:val="00E45C0D"/>
    <w:rsid w:val="00E469D5"/>
    <w:rsid w:val="00E57AFE"/>
    <w:rsid w:val="00E63678"/>
    <w:rsid w:val="00E63CCB"/>
    <w:rsid w:val="00E70F28"/>
    <w:rsid w:val="00E911D2"/>
    <w:rsid w:val="00E93B5C"/>
    <w:rsid w:val="00E96081"/>
    <w:rsid w:val="00EA19E2"/>
    <w:rsid w:val="00EA1B0F"/>
    <w:rsid w:val="00EC296E"/>
    <w:rsid w:val="00EC3D86"/>
    <w:rsid w:val="00EC491A"/>
    <w:rsid w:val="00EC7B6B"/>
    <w:rsid w:val="00ED085B"/>
    <w:rsid w:val="00ED5D71"/>
    <w:rsid w:val="00EE2831"/>
    <w:rsid w:val="00EE3F76"/>
    <w:rsid w:val="00EE7740"/>
    <w:rsid w:val="00EE7AB9"/>
    <w:rsid w:val="00EF0240"/>
    <w:rsid w:val="00EF0AEE"/>
    <w:rsid w:val="00EF339C"/>
    <w:rsid w:val="00EF594F"/>
    <w:rsid w:val="00F0064C"/>
    <w:rsid w:val="00F01E29"/>
    <w:rsid w:val="00F04B23"/>
    <w:rsid w:val="00F05355"/>
    <w:rsid w:val="00F07C16"/>
    <w:rsid w:val="00F07C86"/>
    <w:rsid w:val="00F131DB"/>
    <w:rsid w:val="00F23215"/>
    <w:rsid w:val="00F25CE0"/>
    <w:rsid w:val="00F30B09"/>
    <w:rsid w:val="00F325FC"/>
    <w:rsid w:val="00F40BE6"/>
    <w:rsid w:val="00F41AF8"/>
    <w:rsid w:val="00F45F23"/>
    <w:rsid w:val="00F46EBE"/>
    <w:rsid w:val="00F475E8"/>
    <w:rsid w:val="00F532A7"/>
    <w:rsid w:val="00F55873"/>
    <w:rsid w:val="00F61D80"/>
    <w:rsid w:val="00F63660"/>
    <w:rsid w:val="00F64EB8"/>
    <w:rsid w:val="00F6592C"/>
    <w:rsid w:val="00F715FC"/>
    <w:rsid w:val="00F72048"/>
    <w:rsid w:val="00F72F19"/>
    <w:rsid w:val="00F827E7"/>
    <w:rsid w:val="00F90C44"/>
    <w:rsid w:val="00F91857"/>
    <w:rsid w:val="00FA496F"/>
    <w:rsid w:val="00FB4957"/>
    <w:rsid w:val="00FB6440"/>
    <w:rsid w:val="00FC7408"/>
    <w:rsid w:val="00FD0921"/>
    <w:rsid w:val="00FD5605"/>
    <w:rsid w:val="00FE3186"/>
    <w:rsid w:val="00FF30D9"/>
    <w:rsid w:val="00FF7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3569D"/>
  <w15:chartTrackingRefBased/>
  <w15:docId w15:val="{D4A9A614-450C-48A3-8555-1D662E171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19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A19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A19E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A19E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A19E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A19E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A19E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A19E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A19E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19E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A19E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A19E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A19E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A19E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A19E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A19E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A19E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A19E2"/>
    <w:rPr>
      <w:rFonts w:eastAsiaTheme="majorEastAsia" w:cstheme="majorBidi"/>
      <w:color w:val="272727" w:themeColor="text1" w:themeTint="D8"/>
    </w:rPr>
  </w:style>
  <w:style w:type="paragraph" w:styleId="Title">
    <w:name w:val="Title"/>
    <w:basedOn w:val="Normal"/>
    <w:next w:val="Normal"/>
    <w:link w:val="TitleChar"/>
    <w:uiPriority w:val="10"/>
    <w:qFormat/>
    <w:rsid w:val="00EA19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A19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A19E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A19E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A19E2"/>
    <w:pPr>
      <w:spacing w:before="160"/>
      <w:jc w:val="center"/>
    </w:pPr>
    <w:rPr>
      <w:i/>
      <w:iCs/>
      <w:color w:val="404040" w:themeColor="text1" w:themeTint="BF"/>
    </w:rPr>
  </w:style>
  <w:style w:type="character" w:customStyle="1" w:styleId="QuoteChar">
    <w:name w:val="Quote Char"/>
    <w:basedOn w:val="DefaultParagraphFont"/>
    <w:link w:val="Quote"/>
    <w:uiPriority w:val="29"/>
    <w:rsid w:val="00EA19E2"/>
    <w:rPr>
      <w:i/>
      <w:iCs/>
      <w:color w:val="404040" w:themeColor="text1" w:themeTint="BF"/>
    </w:rPr>
  </w:style>
  <w:style w:type="paragraph" w:styleId="ListParagraph">
    <w:name w:val="List Paragraph"/>
    <w:basedOn w:val="Normal"/>
    <w:uiPriority w:val="34"/>
    <w:qFormat/>
    <w:rsid w:val="00EA19E2"/>
    <w:pPr>
      <w:ind w:left="720"/>
      <w:contextualSpacing/>
    </w:pPr>
  </w:style>
  <w:style w:type="character" w:styleId="IntenseEmphasis">
    <w:name w:val="Intense Emphasis"/>
    <w:basedOn w:val="DefaultParagraphFont"/>
    <w:uiPriority w:val="21"/>
    <w:qFormat/>
    <w:rsid w:val="00EA19E2"/>
    <w:rPr>
      <w:i/>
      <w:iCs/>
      <w:color w:val="0F4761" w:themeColor="accent1" w:themeShade="BF"/>
    </w:rPr>
  </w:style>
  <w:style w:type="paragraph" w:styleId="IntenseQuote">
    <w:name w:val="Intense Quote"/>
    <w:basedOn w:val="Normal"/>
    <w:next w:val="Normal"/>
    <w:link w:val="IntenseQuoteChar"/>
    <w:uiPriority w:val="30"/>
    <w:qFormat/>
    <w:rsid w:val="00EA19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A19E2"/>
    <w:rPr>
      <w:i/>
      <w:iCs/>
      <w:color w:val="0F4761" w:themeColor="accent1" w:themeShade="BF"/>
    </w:rPr>
  </w:style>
  <w:style w:type="character" w:styleId="IntenseReference">
    <w:name w:val="Intense Reference"/>
    <w:basedOn w:val="DefaultParagraphFont"/>
    <w:uiPriority w:val="32"/>
    <w:qFormat/>
    <w:rsid w:val="00EA19E2"/>
    <w:rPr>
      <w:b/>
      <w:bCs/>
      <w:smallCaps/>
      <w:color w:val="0F4761" w:themeColor="accent1" w:themeShade="BF"/>
      <w:spacing w:val="5"/>
    </w:rPr>
  </w:style>
  <w:style w:type="paragraph" w:styleId="Header">
    <w:name w:val="header"/>
    <w:basedOn w:val="Normal"/>
    <w:link w:val="HeaderChar"/>
    <w:uiPriority w:val="99"/>
    <w:unhideWhenUsed/>
    <w:rsid w:val="007922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2D0"/>
  </w:style>
  <w:style w:type="paragraph" w:styleId="Footer">
    <w:name w:val="footer"/>
    <w:basedOn w:val="Normal"/>
    <w:link w:val="FooterChar"/>
    <w:uiPriority w:val="99"/>
    <w:unhideWhenUsed/>
    <w:rsid w:val="007922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2D0"/>
  </w:style>
  <w:style w:type="character" w:styleId="Hyperlink">
    <w:name w:val="Hyperlink"/>
    <w:basedOn w:val="DefaultParagraphFont"/>
    <w:uiPriority w:val="99"/>
    <w:unhideWhenUsed/>
    <w:rsid w:val="000212C3"/>
    <w:rPr>
      <w:color w:val="467886" w:themeColor="hyperlink"/>
      <w:u w:val="single"/>
    </w:rPr>
  </w:style>
  <w:style w:type="character" w:styleId="UnresolvedMention">
    <w:name w:val="Unresolved Mention"/>
    <w:basedOn w:val="DefaultParagraphFont"/>
    <w:uiPriority w:val="99"/>
    <w:semiHidden/>
    <w:unhideWhenUsed/>
    <w:rsid w:val="000212C3"/>
    <w:rPr>
      <w:color w:val="605E5C"/>
      <w:shd w:val="clear" w:color="auto" w:fill="E1DFDD"/>
    </w:rPr>
  </w:style>
  <w:style w:type="paragraph" w:styleId="Caption">
    <w:name w:val="caption"/>
    <w:basedOn w:val="Normal"/>
    <w:next w:val="Normal"/>
    <w:uiPriority w:val="35"/>
    <w:unhideWhenUsed/>
    <w:qFormat/>
    <w:rsid w:val="002E03ED"/>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CF58A0"/>
    <w:rPr>
      <w:color w:val="96607D" w:themeColor="followedHyperlink"/>
      <w:u w:val="single"/>
    </w:rPr>
  </w:style>
  <w:style w:type="table" w:styleId="TableGrid">
    <w:name w:val="Table Grid"/>
    <w:basedOn w:val="TableNormal"/>
    <w:uiPriority w:val="39"/>
    <w:rsid w:val="00F47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246720">
      <w:bodyDiv w:val="1"/>
      <w:marLeft w:val="0"/>
      <w:marRight w:val="0"/>
      <w:marTop w:val="0"/>
      <w:marBottom w:val="0"/>
      <w:divBdr>
        <w:top w:val="none" w:sz="0" w:space="0" w:color="auto"/>
        <w:left w:val="none" w:sz="0" w:space="0" w:color="auto"/>
        <w:bottom w:val="none" w:sz="0" w:space="0" w:color="auto"/>
        <w:right w:val="none" w:sz="0" w:space="0" w:color="auto"/>
      </w:divBdr>
    </w:div>
    <w:div w:id="890381571">
      <w:bodyDiv w:val="1"/>
      <w:marLeft w:val="0"/>
      <w:marRight w:val="0"/>
      <w:marTop w:val="0"/>
      <w:marBottom w:val="0"/>
      <w:divBdr>
        <w:top w:val="none" w:sz="0" w:space="0" w:color="auto"/>
        <w:left w:val="none" w:sz="0" w:space="0" w:color="auto"/>
        <w:bottom w:val="none" w:sz="0" w:space="0" w:color="auto"/>
        <w:right w:val="none" w:sz="0" w:space="0" w:color="auto"/>
      </w:divBdr>
    </w:div>
    <w:div w:id="1083453465">
      <w:bodyDiv w:val="1"/>
      <w:marLeft w:val="0"/>
      <w:marRight w:val="0"/>
      <w:marTop w:val="0"/>
      <w:marBottom w:val="0"/>
      <w:divBdr>
        <w:top w:val="none" w:sz="0" w:space="0" w:color="auto"/>
        <w:left w:val="none" w:sz="0" w:space="0" w:color="auto"/>
        <w:bottom w:val="none" w:sz="0" w:space="0" w:color="auto"/>
        <w:right w:val="none" w:sz="0" w:space="0" w:color="auto"/>
      </w:divBdr>
    </w:div>
    <w:div w:id="116485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hyperlink" Target="https://www.facebook.com/CommunityActionNorthumberland" TargetMode="Externa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hyperlink" Target="http://ca-north.org.uk/empowering-organisations/village-halls-community-buildings/solar-powered-community-buildings" TargetMode="External"/><Relationship Id="rId17" Type="http://schemas.openxmlformats.org/officeDocument/2006/relationships/image" Target="media/image9.png"/><Relationship Id="rId25" Type="http://schemas.openxmlformats.org/officeDocument/2006/relationships/hyperlink" Target="https://ca-north.org.uk/new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mailto:jakedelacey@ca-north.org.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s://www.northernpowergridfoundation.com/" TargetMode="External"/><Relationship Id="rId28" Type="http://schemas.openxmlformats.org/officeDocument/2006/relationships/hyperlink" Target="https://ca-north.org.uk/empowering-organisations/wingates-wind-farm-community-grants-scheme"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ca-north.org.uk/empowering-organisations/village-halls-community-buildings/solar-powered-community-buildings" TargetMode="External"/><Relationship Id="rId27" Type="http://schemas.openxmlformats.org/officeDocument/2006/relationships/image" Target="media/image14.png"/><Relationship Id="rId30" Type="http://schemas.openxmlformats.org/officeDocument/2006/relationships/hyperlink" Target="https://www.northernpowergridfoundation.com/" TargetMode="Externa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9df142e-f61c-48c4-982c-1fc2bbaecadb">
      <Terms xmlns="http://schemas.microsoft.com/office/infopath/2007/PartnerControls"/>
    </lcf76f155ced4ddcb4097134ff3c332f>
    <TaxCatchAll xmlns="50e80e2d-e8ce-4020-811a-ea9fb19c4a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6EA4313776204C9974CA33D9C6BA0D" ma:contentTypeVersion="8" ma:contentTypeDescription="Create a new document." ma:contentTypeScope="" ma:versionID="5e382568ada90743ef89046c578f81ab">
  <xsd:schema xmlns:xsd="http://www.w3.org/2001/XMLSchema" xmlns:xs="http://www.w3.org/2001/XMLSchema" xmlns:p="http://schemas.microsoft.com/office/2006/metadata/properties" xmlns:ns2="0fda2364-67f4-4b2d-8f10-7171edf4dff3" xmlns:ns3="d9df142e-f61c-48c4-982c-1fc2bbaecadb" xmlns:ns4="50e80e2d-e8ce-4020-811a-ea9fb19c4a29" targetNamespace="http://schemas.microsoft.com/office/2006/metadata/properties" ma:root="true" ma:fieldsID="94801e1fa1784661308a23132e3d0831" ns2:_="" ns3:_="" ns4:_="">
    <xsd:import namespace="0fda2364-67f4-4b2d-8f10-7171edf4dff3"/>
    <xsd:import namespace="d9df142e-f61c-48c4-982c-1fc2bbaecadb"/>
    <xsd:import namespace="50e80e2d-e8ce-4020-811a-ea9fb19c4a2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a2364-67f4-4b2d-8f10-7171edf4df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df142e-f61c-48c4-982c-1fc2bbaecadb"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954f37a-49dd-47d7-ac93-2210c60288f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e80e2d-e8ce-4020-811a-ea9fb19c4a2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cc3f2f-a396-4123-955e-f6b2e93c45db}" ma:internalName="TaxCatchAll" ma:showField="CatchAllData" ma:web="50e80e2d-e8ce-4020-811a-ea9fb19c4a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CB478B-0C38-4CAA-B423-B90FB88732D3}">
  <ds:schemaRefs>
    <ds:schemaRef ds:uri="http://schemas.microsoft.com/office/2006/metadata/properties"/>
    <ds:schemaRef ds:uri="http://schemas.microsoft.com/office/infopath/2007/PartnerControls"/>
    <ds:schemaRef ds:uri="d9df142e-f61c-48c4-982c-1fc2bbaecadb"/>
    <ds:schemaRef ds:uri="50e80e2d-e8ce-4020-811a-ea9fb19c4a29"/>
  </ds:schemaRefs>
</ds:datastoreItem>
</file>

<file path=customXml/itemProps2.xml><?xml version="1.0" encoding="utf-8"?>
<ds:datastoreItem xmlns:ds="http://schemas.openxmlformats.org/officeDocument/2006/customXml" ds:itemID="{A7EED4DB-D085-4EB0-B629-B32AD7BF48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a2364-67f4-4b2d-8f10-7171edf4dff3"/>
    <ds:schemaRef ds:uri="d9df142e-f61c-48c4-982c-1fc2bbaecadb"/>
    <ds:schemaRef ds:uri="50e80e2d-e8ce-4020-811a-ea9fb19c4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6C740A-B6E7-463E-9EEA-849B1D9687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7</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Knox</dc:creator>
  <cp:keywords/>
  <dc:description/>
  <cp:lastModifiedBy>Fiona  Knox</cp:lastModifiedBy>
  <cp:revision>101</cp:revision>
  <cp:lastPrinted>2024-12-17T09:50:00Z</cp:lastPrinted>
  <dcterms:created xsi:type="dcterms:W3CDTF">2025-03-13T13:01:00Z</dcterms:created>
  <dcterms:modified xsi:type="dcterms:W3CDTF">2025-05-20T13:58:00Z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0x010100B36EA4313776204C9974CA33D9C6BA0D</vt:lpwstr>
  </property>
</Properties>
</file>